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F3363" w14:textId="77777777" w:rsidR="00126624" w:rsidRDefault="00BD23A4">
      <w:pPr>
        <w:jc w:val="right"/>
        <w:rPr>
          <w:sz w:val="16"/>
          <w:szCs w:val="16"/>
        </w:rPr>
      </w:pPr>
      <w:r>
        <w:rPr>
          <w:sz w:val="16"/>
          <w:szCs w:val="16"/>
        </w:rPr>
        <w:t>Załącznik nr 4</w:t>
      </w:r>
    </w:p>
    <w:p w14:paraId="26D3383B" w14:textId="77777777" w:rsidR="00126624" w:rsidRDefault="00BD23A4">
      <w:pPr>
        <w:ind w:left="3544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Regulaminu  konkursu o przyznanie grantu na prace przedwdrożeniowe w ramach </w:t>
      </w:r>
    </w:p>
    <w:p w14:paraId="1020EC0E" w14:textId="77777777" w:rsidR="00126624" w:rsidRDefault="00BD23A4">
      <w:pPr>
        <w:jc w:val="right"/>
      </w:pPr>
      <w:r>
        <w:rPr>
          <w:sz w:val="16"/>
          <w:szCs w:val="16"/>
        </w:rPr>
        <w:t>projektu „Science4Business - Nauka dla Biznesu”</w:t>
      </w:r>
    </w:p>
    <w:p w14:paraId="5A0C868A" w14:textId="77777777" w:rsidR="00126624" w:rsidRDefault="00126624">
      <w:pPr>
        <w:ind w:left="4111"/>
        <w:jc w:val="right"/>
        <w:rPr>
          <w:i/>
          <w:sz w:val="16"/>
          <w:szCs w:val="16"/>
        </w:rPr>
      </w:pPr>
    </w:p>
    <w:p w14:paraId="2D92317A" w14:textId="77777777" w:rsidR="00126624" w:rsidRDefault="00126624">
      <w:pPr>
        <w:jc w:val="center"/>
        <w:rPr>
          <w:rFonts w:ascii="Calibri" w:eastAsia="Calibri" w:hAnsi="Calibri" w:cs="Calibri"/>
          <w:sz w:val="20"/>
          <w:szCs w:val="20"/>
        </w:rPr>
      </w:pPr>
    </w:p>
    <w:p w14:paraId="5C80EAE3" w14:textId="77777777" w:rsidR="00126624" w:rsidRDefault="00126624">
      <w:pPr>
        <w:jc w:val="right"/>
        <w:rPr>
          <w:rFonts w:ascii="Calibri" w:eastAsia="Calibri" w:hAnsi="Calibri" w:cs="Calibri"/>
          <w:sz w:val="20"/>
          <w:szCs w:val="20"/>
        </w:rPr>
      </w:pPr>
    </w:p>
    <w:p w14:paraId="58BFF0F0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KARTA OCENY MERYTORYCZNEJ</w:t>
      </w:r>
    </w:p>
    <w:p w14:paraId="568B054C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mallCaps/>
          <w:color w:val="000000"/>
        </w:rPr>
      </w:pPr>
      <w:r>
        <w:rPr>
          <w:rFonts w:ascii="Calibri" w:eastAsia="Calibri" w:hAnsi="Calibri" w:cs="Calibri"/>
          <w:b/>
          <w:smallCaps/>
          <w:color w:val="000000"/>
        </w:rPr>
        <w:t xml:space="preserve">WNIOSKU O PRZYZNANIE GRANTU NA PRACE PRZEDWDROŻENIOWE </w:t>
      </w:r>
    </w:p>
    <w:p w14:paraId="2E5713D8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mallCaps/>
          <w:color w:val="000000"/>
        </w:rPr>
      </w:pPr>
      <w:r>
        <w:rPr>
          <w:rFonts w:ascii="Calibri" w:eastAsia="Calibri" w:hAnsi="Calibri" w:cs="Calibri"/>
          <w:b/>
          <w:smallCaps/>
          <w:color w:val="000000"/>
        </w:rPr>
        <w:t>W RAMACH PROJEKTU „Science4Business - Nauka dla Biznesu”</w:t>
      </w:r>
    </w:p>
    <w:p w14:paraId="5DA11A23" w14:textId="77777777" w:rsidR="00126624" w:rsidRDefault="001266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</w:rPr>
      </w:pPr>
    </w:p>
    <w:p w14:paraId="0874944C" w14:textId="77777777" w:rsidR="00126624" w:rsidRDefault="001266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smallCaps/>
          <w:color w:val="000000"/>
        </w:rPr>
      </w:pPr>
    </w:p>
    <w:p w14:paraId="7B69EA71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I. Dane Grantobiorcy</w:t>
      </w:r>
      <w:r w:rsidR="00D6762E">
        <w:rPr>
          <w:rFonts w:ascii="Calibri" w:eastAsia="Calibri" w:hAnsi="Calibri" w:cs="Calibri"/>
          <w:color w:val="000000"/>
        </w:rPr>
        <w:t>/Grantobiorczyni</w:t>
      </w:r>
      <w:r>
        <w:rPr>
          <w:rFonts w:ascii="Calibri" w:eastAsia="Calibri" w:hAnsi="Calibri" w:cs="Calibri"/>
          <w:color w:val="000000"/>
        </w:rPr>
        <w:t xml:space="preserve">: </w:t>
      </w:r>
    </w:p>
    <w:p w14:paraId="2953F227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(Imię i nazwisko, e-mail)</w:t>
      </w:r>
    </w:p>
    <w:tbl>
      <w:tblPr>
        <w:tblStyle w:val="a3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126624" w14:paraId="33B8E632" w14:textId="77777777">
        <w:tc>
          <w:tcPr>
            <w:tcW w:w="9062" w:type="dxa"/>
          </w:tcPr>
          <w:p w14:paraId="147D9AD0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31A8CC78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5763D465" w14:textId="77777777" w:rsidR="00126624" w:rsidRDefault="0012662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2BD8046E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II. Tytuł Projektu Grantowego:</w:t>
      </w:r>
    </w:p>
    <w:tbl>
      <w:tblPr>
        <w:tblStyle w:val="a4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126624" w14:paraId="418F34EB" w14:textId="77777777">
        <w:tc>
          <w:tcPr>
            <w:tcW w:w="9062" w:type="dxa"/>
          </w:tcPr>
          <w:p w14:paraId="192EAC5B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2E96E1F9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6D67C8CC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2DEDEA1F" w14:textId="77777777" w:rsidR="00126624" w:rsidRDefault="0012662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1B3B7D6F" w14:textId="77777777" w:rsidR="00126624" w:rsidRDefault="00BD23A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III. Ocena merytoryczna Wniosku</w:t>
      </w:r>
    </w:p>
    <w:tbl>
      <w:tblPr>
        <w:tblStyle w:val="a5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1"/>
        <w:gridCol w:w="7078"/>
        <w:gridCol w:w="1403"/>
      </w:tblGrid>
      <w:tr w:rsidR="00126624" w14:paraId="2850F1D8" w14:textId="77777777">
        <w:trPr>
          <w:trHeight w:val="373"/>
        </w:trPr>
        <w:tc>
          <w:tcPr>
            <w:tcW w:w="581" w:type="dxa"/>
          </w:tcPr>
          <w:p w14:paraId="5447BA7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LP</w:t>
            </w:r>
          </w:p>
        </w:tc>
        <w:tc>
          <w:tcPr>
            <w:tcW w:w="7078" w:type="dxa"/>
          </w:tcPr>
          <w:p w14:paraId="5EC8D7A5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Kryterium</w:t>
            </w:r>
          </w:p>
        </w:tc>
        <w:tc>
          <w:tcPr>
            <w:tcW w:w="1403" w:type="dxa"/>
          </w:tcPr>
          <w:p w14:paraId="5A05B72C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Punktacja</w:t>
            </w:r>
          </w:p>
        </w:tc>
      </w:tr>
      <w:tr w:rsidR="00126624" w14:paraId="21A6E9AF" w14:textId="77777777">
        <w:tc>
          <w:tcPr>
            <w:tcW w:w="581" w:type="dxa"/>
            <w:shd w:val="clear" w:color="auto" w:fill="FFFF00"/>
          </w:tcPr>
          <w:p w14:paraId="445AC3A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7078" w:type="dxa"/>
            <w:shd w:val="clear" w:color="auto" w:fill="FFFF00"/>
          </w:tcPr>
          <w:p w14:paraId="6910FC3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Przedmiot Projektu Grantowego</w:t>
            </w:r>
          </w:p>
        </w:tc>
        <w:tc>
          <w:tcPr>
            <w:tcW w:w="1403" w:type="dxa"/>
            <w:shd w:val="clear" w:color="auto" w:fill="FFFF00"/>
          </w:tcPr>
          <w:p w14:paraId="4BA8B14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Maksymalnie 15 pkt</w:t>
            </w:r>
          </w:p>
        </w:tc>
      </w:tr>
      <w:tr w:rsidR="00126624" w14:paraId="08D2080F" w14:textId="77777777">
        <w:tc>
          <w:tcPr>
            <w:tcW w:w="581" w:type="dxa"/>
            <w:vMerge w:val="restart"/>
          </w:tcPr>
          <w:p w14:paraId="1B5FAB1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1.1.</w:t>
            </w:r>
          </w:p>
        </w:tc>
        <w:tc>
          <w:tcPr>
            <w:tcW w:w="7078" w:type="dxa"/>
          </w:tcPr>
          <w:p w14:paraId="4032E33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Innowacyjność rezultatów prac B+R, dla których planowana jest komercjalizacja, w tym ich nowość i interdyscyplinarność - </w:t>
            </w:r>
            <w:r>
              <w:rPr>
                <w:rFonts w:ascii="Calibri" w:eastAsia="Calibri" w:hAnsi="Calibri" w:cs="Calibri"/>
                <w:b/>
                <w:i/>
                <w:color w:val="EE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(wskazać co świadczy o innowacyjności np. cecha, korzyść; ocenić czy jest to innowacyjność na skalę krajową, europejską, światową)</w:t>
            </w:r>
            <w:r>
              <w:rPr>
                <w:rFonts w:ascii="Calibri" w:eastAsia="Calibri" w:hAnsi="Calibri" w:cs="Calibri"/>
                <w:b/>
                <w:i/>
                <w:color w:val="EE0000"/>
                <w:sz w:val="22"/>
                <w:szCs w:val="22"/>
              </w:rPr>
              <w:t xml:space="preserve"> - KRYTERIUM KLUCZOWE</w:t>
            </w:r>
          </w:p>
          <w:p w14:paraId="7B42F98F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536CE19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1316C3B5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– doskonałym</w:t>
            </w:r>
          </w:p>
          <w:p w14:paraId="6B5EC188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 – bardzo dobrym</w:t>
            </w:r>
          </w:p>
          <w:p w14:paraId="2D3362E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 – dobrym</w:t>
            </w:r>
          </w:p>
          <w:p w14:paraId="27656845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 – przeciętnym</w:t>
            </w:r>
          </w:p>
          <w:p w14:paraId="785DF5A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 – niskim</w:t>
            </w:r>
          </w:p>
          <w:p w14:paraId="47A7138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 – niedostatecznym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6FA479CE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3E1BF49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674194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EFA96C1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E763B6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5039AB98" w14:textId="77777777">
        <w:tc>
          <w:tcPr>
            <w:tcW w:w="581" w:type="dxa"/>
            <w:vMerge/>
          </w:tcPr>
          <w:p w14:paraId="7C8BE3EA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1DB3784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09190CFD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2114024E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17A92D40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773FAE2A" w14:textId="77777777">
        <w:tc>
          <w:tcPr>
            <w:tcW w:w="581" w:type="dxa"/>
            <w:vMerge w:val="restart"/>
          </w:tcPr>
          <w:p w14:paraId="4F78BAAA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1.2.</w:t>
            </w:r>
          </w:p>
        </w:tc>
        <w:tc>
          <w:tcPr>
            <w:tcW w:w="7078" w:type="dxa"/>
          </w:tcPr>
          <w:p w14:paraId="659DDA6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Gotowość do wdrożenia opisanych rezultatów prac B+R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(np. jaki jest rzeczywisty, nie deklarowany przez </w:t>
            </w:r>
            <w:r w:rsidR="00D6762E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osobę wnioskującą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 aktualny poziom TLR rozwiązania lub czy ryzyko badawcze jest na racjonalnym poziomie) – </w:t>
            </w:r>
            <w:r>
              <w:rPr>
                <w:rFonts w:ascii="Calibri" w:eastAsia="Calibri" w:hAnsi="Calibri" w:cs="Calibri"/>
                <w:b/>
                <w:i/>
                <w:color w:val="EE0000"/>
                <w:sz w:val="22"/>
                <w:szCs w:val="22"/>
              </w:rPr>
              <w:t>KRYTERIUM KLUCZOWE</w:t>
            </w:r>
          </w:p>
          <w:p w14:paraId="73D1A385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4C7B254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2B52916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 – doskonałym </w:t>
            </w:r>
          </w:p>
          <w:p w14:paraId="199FF5A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4 – bardzo dobrym </w:t>
            </w:r>
          </w:p>
          <w:p w14:paraId="289EEE9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 – dobrym </w:t>
            </w:r>
          </w:p>
          <w:p w14:paraId="7433ED2C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 – przeciętnym </w:t>
            </w:r>
          </w:p>
          <w:p w14:paraId="071E946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 – niskim </w:t>
            </w:r>
          </w:p>
          <w:p w14:paraId="3B3081D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 – niedostatecznym </w:t>
            </w:r>
          </w:p>
        </w:tc>
        <w:tc>
          <w:tcPr>
            <w:tcW w:w="1403" w:type="dxa"/>
          </w:tcPr>
          <w:p w14:paraId="4EF2256B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A924D91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9B68965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AC1B9BE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4FF5D8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3B3E40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2DD05A03" w14:textId="77777777">
        <w:tc>
          <w:tcPr>
            <w:tcW w:w="581" w:type="dxa"/>
            <w:vMerge/>
          </w:tcPr>
          <w:p w14:paraId="6109885A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45C0D1B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113A3E56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2762F74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B073030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6D322980" w14:textId="77777777">
        <w:tc>
          <w:tcPr>
            <w:tcW w:w="581" w:type="dxa"/>
            <w:vMerge w:val="restart"/>
          </w:tcPr>
          <w:p w14:paraId="2D19F4E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1.3.</w:t>
            </w:r>
          </w:p>
        </w:tc>
        <w:tc>
          <w:tcPr>
            <w:tcW w:w="7078" w:type="dxa"/>
          </w:tcPr>
          <w:p w14:paraId="57D4377D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Ochrona własności intelektualnej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(np. czy dla projektowanego rozwiązania możliwa jest skuteczna ochrona prawna jako wynalazek, wzór użytkowy/przemysłowy lub możliwe jest inne ochronienie know-how przed skopiowaniem? Czy przewidziano we wniosku efektywny sposób ochrony własności intelektualnej, zabezpieczający przed skopiowaniem lub nieuprawnionym wykorzystaniem wyników projektu?) </w:t>
            </w:r>
          </w:p>
          <w:p w14:paraId="03618D25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50706E40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044274B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– doskonałym</w:t>
            </w:r>
          </w:p>
          <w:p w14:paraId="0484D77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 – bardzo dobrym</w:t>
            </w:r>
          </w:p>
          <w:p w14:paraId="774BC108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 – dobrym</w:t>
            </w:r>
          </w:p>
          <w:p w14:paraId="30393BF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 – przeciętnym</w:t>
            </w:r>
          </w:p>
          <w:p w14:paraId="1EBDD6C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 – niskim</w:t>
            </w:r>
          </w:p>
          <w:p w14:paraId="73E59A02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 – niedostatecznym</w:t>
            </w:r>
          </w:p>
          <w:p w14:paraId="4A523962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03" w:type="dxa"/>
          </w:tcPr>
          <w:p w14:paraId="4F704BC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217EFB4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B53A123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2597FE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E8C7FA2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F0944F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1A78CC6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3D067F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3DC90E2F" w14:textId="77777777">
        <w:tc>
          <w:tcPr>
            <w:tcW w:w="581" w:type="dxa"/>
            <w:vMerge/>
          </w:tcPr>
          <w:p w14:paraId="386F167A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18BE0D48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4E103728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F20D59E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9AFF14F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128E6129" w14:textId="77777777">
        <w:tc>
          <w:tcPr>
            <w:tcW w:w="581" w:type="dxa"/>
            <w:shd w:val="clear" w:color="auto" w:fill="FFFF00"/>
          </w:tcPr>
          <w:p w14:paraId="6531FA8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</w:t>
            </w:r>
          </w:p>
        </w:tc>
        <w:tc>
          <w:tcPr>
            <w:tcW w:w="7078" w:type="dxa"/>
            <w:shd w:val="clear" w:color="auto" w:fill="FFFF00"/>
          </w:tcPr>
          <w:p w14:paraId="4965555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Potencjał wdrożeniowy</w:t>
            </w:r>
          </w:p>
        </w:tc>
        <w:tc>
          <w:tcPr>
            <w:tcW w:w="1403" w:type="dxa"/>
            <w:shd w:val="clear" w:color="auto" w:fill="FFFF00"/>
          </w:tcPr>
          <w:p w14:paraId="4F873F25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Maksymalnie 10 pkt</w:t>
            </w:r>
          </w:p>
        </w:tc>
      </w:tr>
      <w:tr w:rsidR="00126624" w14:paraId="36B0A151" w14:textId="77777777">
        <w:tc>
          <w:tcPr>
            <w:tcW w:w="581" w:type="dxa"/>
            <w:vMerge w:val="restart"/>
          </w:tcPr>
          <w:p w14:paraId="7B3218E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2.1.</w:t>
            </w:r>
          </w:p>
        </w:tc>
        <w:tc>
          <w:tcPr>
            <w:tcW w:w="7078" w:type="dxa"/>
          </w:tcPr>
          <w:p w14:paraId="4BF1C91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Ocena realności wdrożenia</w:t>
            </w:r>
            <w:r>
              <w:rPr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(np. czy poprawnie zdefiniowano rynek docelowy, potencjalnych klientów i użytkowników oraz ich wymagania/preferencje? Czy określono spodziewany udział w rynku? Czy dane/przyjęte założenia są realistyczne i uzasadnione oraz uprawdopodabniają sukces ekonomiczny wdrożenia wyników projektu, np. są poparte badaniami rynku, listami intencyjnymi zawartymi z podmiotami zainteresowanymi wdrożeniem rezultatów Projektu Grantowego etc.? Czy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zdefiniowano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 źródło przewagi konkurenc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yjnej i czy w toku realizacji Projektu ryzyko badawcze będzie odpowiednio zred</w:t>
            </w:r>
            <w:r w:rsidR="00D6762E">
              <w:rPr>
                <w:rFonts w:ascii="Calibri" w:eastAsia="Calibri" w:hAnsi="Calibri" w:cs="Calibri"/>
                <w:i/>
                <w:sz w:val="22"/>
                <w:szCs w:val="22"/>
              </w:rPr>
              <w:t>ukowane - kryterium wykonalności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) </w:t>
            </w:r>
            <w:r>
              <w:rPr>
                <w:rFonts w:ascii="Calibri" w:eastAsia="Calibri" w:hAnsi="Calibri" w:cs="Calibri"/>
                <w:b/>
                <w:i/>
                <w:color w:val="EE0000"/>
                <w:sz w:val="22"/>
                <w:szCs w:val="22"/>
              </w:rPr>
              <w:t>KRYTERIUM KLUCZOWE</w:t>
            </w:r>
          </w:p>
          <w:p w14:paraId="15BCE86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B2C77DC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43FEEE7D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– doskonałym</w:t>
            </w:r>
          </w:p>
          <w:p w14:paraId="26101AC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 – bardzo dobrym</w:t>
            </w:r>
          </w:p>
          <w:p w14:paraId="52DF6D2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 – dobrym</w:t>
            </w:r>
          </w:p>
          <w:p w14:paraId="606B417D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 – przeciętnym</w:t>
            </w:r>
          </w:p>
          <w:p w14:paraId="0DBC4DD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 – niskim</w:t>
            </w:r>
          </w:p>
          <w:p w14:paraId="0C026355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 – niedostatecznym</w:t>
            </w:r>
          </w:p>
          <w:p w14:paraId="52A978E3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03" w:type="dxa"/>
          </w:tcPr>
          <w:p w14:paraId="4A8F8178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E66ACBC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3FDA7D3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51C297C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4706019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6238834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C2D2D06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C251C0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1673508E" w14:textId="77777777">
        <w:tc>
          <w:tcPr>
            <w:tcW w:w="581" w:type="dxa"/>
            <w:vMerge/>
          </w:tcPr>
          <w:p w14:paraId="31296E94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1D83E88D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687D3952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70CDF4C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3DF3EA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34772951" w14:textId="77777777">
        <w:tc>
          <w:tcPr>
            <w:tcW w:w="581" w:type="dxa"/>
            <w:vMerge w:val="restart"/>
          </w:tcPr>
          <w:p w14:paraId="60E620CA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>2.2.</w:t>
            </w:r>
          </w:p>
        </w:tc>
        <w:tc>
          <w:tcPr>
            <w:tcW w:w="7078" w:type="dxa"/>
          </w:tcPr>
          <w:p w14:paraId="7784D0FA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Ryzyka wdrożenia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</w:rPr>
              <w:t>(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np. czy poprawnie zidentyfikowano ewentualne ryzyka, zagrożenia i bariery utrudniające wprowadzenie produktu/technologii/usługi na rynek oraz czy przedstawiono sposób ich minimalizacji/pokonania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oraz przedstawiono środki zapobiegawcze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?)</w:t>
            </w:r>
          </w:p>
          <w:p w14:paraId="3D5200BB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</w:p>
          <w:p w14:paraId="0DF2CDC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36CD9FA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– doskonałym</w:t>
            </w:r>
          </w:p>
          <w:p w14:paraId="0972279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 – bardzo dobrym</w:t>
            </w:r>
          </w:p>
          <w:p w14:paraId="7B6519CD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 – dobrym</w:t>
            </w:r>
          </w:p>
          <w:p w14:paraId="709BC0C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 – przeciętnym</w:t>
            </w:r>
          </w:p>
          <w:p w14:paraId="223FCDD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 – niskim</w:t>
            </w:r>
          </w:p>
          <w:p w14:paraId="04C87D76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 – niedostatecznym</w:t>
            </w:r>
          </w:p>
        </w:tc>
        <w:tc>
          <w:tcPr>
            <w:tcW w:w="1403" w:type="dxa"/>
          </w:tcPr>
          <w:p w14:paraId="1A81CEDE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0E9DA91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6729DD5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61DADDA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BA34F64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3295A3A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02A9DA83" w14:textId="77777777">
        <w:tc>
          <w:tcPr>
            <w:tcW w:w="581" w:type="dxa"/>
            <w:vMerge/>
          </w:tcPr>
          <w:p w14:paraId="5A78DA22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69553A68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05AE8718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38158FF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43FE7BB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5CABA822" w14:textId="77777777">
        <w:tc>
          <w:tcPr>
            <w:tcW w:w="581" w:type="dxa"/>
            <w:shd w:val="clear" w:color="auto" w:fill="FFFF00"/>
          </w:tcPr>
          <w:p w14:paraId="4930847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</w:t>
            </w:r>
          </w:p>
        </w:tc>
        <w:tc>
          <w:tcPr>
            <w:tcW w:w="7078" w:type="dxa"/>
            <w:shd w:val="clear" w:color="auto" w:fill="FFFF00"/>
          </w:tcPr>
          <w:p w14:paraId="6555CD60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Zaplanowane prace przedwdrożeniowe</w:t>
            </w:r>
          </w:p>
        </w:tc>
        <w:tc>
          <w:tcPr>
            <w:tcW w:w="1403" w:type="dxa"/>
            <w:shd w:val="clear" w:color="auto" w:fill="FFFF00"/>
          </w:tcPr>
          <w:p w14:paraId="27B4C30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Maksymalnie 10 pkt</w:t>
            </w:r>
          </w:p>
        </w:tc>
      </w:tr>
      <w:tr w:rsidR="00126624" w14:paraId="4E94D548" w14:textId="77777777">
        <w:tc>
          <w:tcPr>
            <w:tcW w:w="581" w:type="dxa"/>
            <w:vMerge w:val="restart"/>
          </w:tcPr>
          <w:p w14:paraId="405DF51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3.1.</w:t>
            </w:r>
          </w:p>
        </w:tc>
        <w:tc>
          <w:tcPr>
            <w:tcW w:w="7078" w:type="dxa"/>
          </w:tcPr>
          <w:p w14:paraId="6F90844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bookmarkStart w:id="0" w:name="_heading=h.gjdgxs" w:colFirst="0" w:colLast="0"/>
            <w:bookmarkEnd w:id="0"/>
            <w:r>
              <w:rPr>
                <w:rFonts w:ascii="Calibri" w:eastAsia="Calibri" w:hAnsi="Calibri" w:cs="Calibri"/>
                <w:b/>
                <w:color w:val="000000"/>
              </w:rPr>
              <w:t>Adekwatność zaplanowanych prac przedwdrożeniowych do przewidywanego rezultatu i sposobu wdrożenia</w:t>
            </w:r>
            <w:r>
              <w:rPr>
                <w:rFonts w:ascii="Calibri" w:eastAsia="Calibri" w:hAnsi="Calibri" w:cs="Calibri"/>
                <w:color w:val="000000"/>
              </w:rPr>
              <w:t>, w tym potencjał wykazanego zespołu, interdyscyplinarność zaplanowanych prac</w:t>
            </w:r>
            <w:r>
              <w:rPr>
                <w:rFonts w:ascii="Calibri" w:eastAsia="Calibri" w:hAnsi="Calibri" w:cs="Calibri"/>
              </w:rPr>
              <w:t xml:space="preserve"> i zespołu </w:t>
            </w:r>
          </w:p>
          <w:p w14:paraId="162F09C9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59718D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30A0F27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– doskonałym</w:t>
            </w:r>
          </w:p>
          <w:p w14:paraId="2983349F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 – bardzo dobrym</w:t>
            </w:r>
          </w:p>
          <w:p w14:paraId="29868CB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 – dobrym</w:t>
            </w:r>
          </w:p>
          <w:p w14:paraId="29D1BB06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 – przeciętnym</w:t>
            </w:r>
          </w:p>
          <w:p w14:paraId="6E00ADE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 – niskim</w:t>
            </w:r>
          </w:p>
          <w:p w14:paraId="2B1C066E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 – niedostatecznym</w:t>
            </w:r>
          </w:p>
        </w:tc>
        <w:tc>
          <w:tcPr>
            <w:tcW w:w="1403" w:type="dxa"/>
          </w:tcPr>
          <w:p w14:paraId="6D2F7483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095BB8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B48004A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43FCCFB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EA79892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601AD0B6" w14:textId="77777777">
        <w:tc>
          <w:tcPr>
            <w:tcW w:w="581" w:type="dxa"/>
            <w:vMerge/>
          </w:tcPr>
          <w:p w14:paraId="3EC7067F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7450F9B8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618901E6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32318967" w14:textId="77777777">
        <w:tc>
          <w:tcPr>
            <w:tcW w:w="581" w:type="dxa"/>
            <w:vMerge w:val="restart"/>
          </w:tcPr>
          <w:p w14:paraId="7FC5AF2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3.2.</w:t>
            </w:r>
          </w:p>
        </w:tc>
        <w:tc>
          <w:tcPr>
            <w:tcW w:w="7078" w:type="dxa"/>
          </w:tcPr>
          <w:p w14:paraId="5DDC7D19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</w:rPr>
              <w:t>Ocena zasadności planowanych kosztów</w:t>
            </w:r>
          </w:p>
          <w:p w14:paraId="6EB80883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(wydatki zostały zaplanowane w sposób przejrzysty, racjonalny i efektywny, z zachowaniem zasad uzyskiwania najlepszych efektów z danych nakładów. Czy przedstawiono dokumenty potwierdzające rozeznanie rynku lub linki do kosztorysów)</w:t>
            </w:r>
          </w:p>
          <w:p w14:paraId="252B810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1101B1B4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Ocena dokonywana jest w skali od 0 do 5, przy czym liczba przyznanych punktów oznacza, że projekt spełnia dane kryterium w stopniu:</w:t>
            </w:r>
          </w:p>
          <w:p w14:paraId="090AF6CC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 – doskonałym</w:t>
            </w:r>
          </w:p>
          <w:p w14:paraId="04AAB0A0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 – bardzo dobrym</w:t>
            </w:r>
          </w:p>
          <w:p w14:paraId="2346ACAA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 – dobrym</w:t>
            </w:r>
          </w:p>
          <w:p w14:paraId="695AB49F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 – przeciętnym</w:t>
            </w:r>
          </w:p>
          <w:p w14:paraId="57D020CF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 – niskim</w:t>
            </w:r>
          </w:p>
          <w:p w14:paraId="6687985D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 – niedostatecznym</w:t>
            </w:r>
          </w:p>
        </w:tc>
        <w:tc>
          <w:tcPr>
            <w:tcW w:w="1403" w:type="dxa"/>
          </w:tcPr>
          <w:p w14:paraId="7AED0897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26F7CC4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A126B68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FAF4687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  <w:tr w:rsidR="00126624" w14:paraId="4AEAE8B7" w14:textId="77777777">
        <w:tc>
          <w:tcPr>
            <w:tcW w:w="581" w:type="dxa"/>
            <w:vMerge/>
          </w:tcPr>
          <w:p w14:paraId="3170FEAC" w14:textId="77777777" w:rsidR="00126624" w:rsidRDefault="001266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481" w:type="dxa"/>
            <w:gridSpan w:val="2"/>
          </w:tcPr>
          <w:p w14:paraId="56E6E68C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Uzasadnienie:</w:t>
            </w:r>
          </w:p>
          <w:p w14:paraId="73276F6F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126624" w14:paraId="01E036D2" w14:textId="77777777">
        <w:trPr>
          <w:trHeight w:val="623"/>
        </w:trPr>
        <w:tc>
          <w:tcPr>
            <w:tcW w:w="581" w:type="dxa"/>
            <w:shd w:val="clear" w:color="auto" w:fill="FFFF00"/>
          </w:tcPr>
          <w:p w14:paraId="30EE83D5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>4.</w:t>
            </w:r>
          </w:p>
        </w:tc>
        <w:tc>
          <w:tcPr>
            <w:tcW w:w="7078" w:type="dxa"/>
            <w:shd w:val="clear" w:color="auto" w:fill="FFFF00"/>
            <w:vAlign w:val="bottom"/>
          </w:tcPr>
          <w:p w14:paraId="4944439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Łączna liczba punktów:</w:t>
            </w:r>
          </w:p>
        </w:tc>
        <w:tc>
          <w:tcPr>
            <w:tcW w:w="1403" w:type="dxa"/>
            <w:shd w:val="clear" w:color="auto" w:fill="FFFF00"/>
            <w:vAlign w:val="bottom"/>
          </w:tcPr>
          <w:p w14:paraId="5AE0EC90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………………</w:t>
            </w:r>
          </w:p>
        </w:tc>
      </w:tr>
    </w:tbl>
    <w:p w14:paraId="11A3B5FD" w14:textId="77777777" w:rsidR="00126624" w:rsidRDefault="0012662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  <w:sectPr w:rsidR="00126624">
          <w:headerReference w:type="default" r:id="rId7"/>
          <w:pgSz w:w="11906" w:h="16838"/>
          <w:pgMar w:top="1417" w:right="1417" w:bottom="1417" w:left="1417" w:header="708" w:footer="708" w:gutter="0"/>
          <w:pgNumType w:start="1"/>
          <w:cols w:space="708"/>
        </w:sectPr>
      </w:pPr>
    </w:p>
    <w:p w14:paraId="50895805" w14:textId="77777777" w:rsidR="00126624" w:rsidRDefault="0012662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</w:pPr>
    </w:p>
    <w:tbl>
      <w:tblPr>
        <w:tblStyle w:val="a6"/>
        <w:tblW w:w="9015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90"/>
        <w:gridCol w:w="4425"/>
      </w:tblGrid>
      <w:tr w:rsidR="00126624" w14:paraId="13837D7C" w14:textId="77777777">
        <w:trPr>
          <w:trHeight w:val="240"/>
        </w:trPr>
        <w:tc>
          <w:tcPr>
            <w:tcW w:w="9015" w:type="dxa"/>
            <w:gridSpan w:val="2"/>
          </w:tcPr>
          <w:p w14:paraId="40028FA2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Data …………………</w:t>
            </w:r>
          </w:p>
          <w:p w14:paraId="3D4D0F32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</w:p>
          <w:p w14:paraId="504CC6BB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2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Oświadczam, że nie zachodzą żadne przesłanki, które mogłyby wpływać na moją bezstronność w ocenie niniejszego wniosku.</w:t>
            </w:r>
          </w:p>
          <w:p w14:paraId="2C70DE69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2"/>
              <w:rPr>
                <w:rFonts w:ascii="Calibri" w:eastAsia="Calibri" w:hAnsi="Calibri" w:cs="Calibri"/>
                <w:i/>
              </w:rPr>
            </w:pPr>
          </w:p>
          <w:p w14:paraId="011119E5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2"/>
              <w:rPr>
                <w:rFonts w:ascii="Calibri" w:eastAsia="Calibri" w:hAnsi="Calibri" w:cs="Calibri"/>
                <w:i/>
              </w:rPr>
            </w:pPr>
          </w:p>
          <w:p w14:paraId="081B1F11" w14:textId="77777777" w:rsidR="00126624" w:rsidRDefault="00BD2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…………………………………</w:t>
            </w:r>
          </w:p>
        </w:tc>
      </w:tr>
      <w:tr w:rsidR="00126624" w14:paraId="29F29E83" w14:textId="77777777">
        <w:trPr>
          <w:trHeight w:val="320"/>
        </w:trPr>
        <w:tc>
          <w:tcPr>
            <w:tcW w:w="4590" w:type="dxa"/>
          </w:tcPr>
          <w:p w14:paraId="3671C6C4" w14:textId="77777777" w:rsidR="00126624" w:rsidRDefault="00BD23A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Podpis oceniającego </w:t>
            </w:r>
          </w:p>
          <w:p w14:paraId="45E31EB0" w14:textId="77777777" w:rsidR="00126624" w:rsidRDefault="00126624">
            <w:pPr>
              <w:rPr>
                <w:rFonts w:ascii="Calibri" w:eastAsia="Calibri" w:hAnsi="Calibri" w:cs="Calibri"/>
              </w:rPr>
            </w:pPr>
          </w:p>
          <w:p w14:paraId="351D210D" w14:textId="77777777" w:rsidR="00126624" w:rsidRDefault="00126624">
            <w:pPr>
              <w:rPr>
                <w:rFonts w:ascii="Calibri" w:eastAsia="Calibri" w:hAnsi="Calibri" w:cs="Calibri"/>
              </w:rPr>
            </w:pPr>
          </w:p>
          <w:p w14:paraId="3989C4C4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</w:p>
        </w:tc>
        <w:tc>
          <w:tcPr>
            <w:tcW w:w="4425" w:type="dxa"/>
          </w:tcPr>
          <w:p w14:paraId="754E7342" w14:textId="77777777" w:rsidR="00126624" w:rsidRDefault="00126624">
            <w:pPr>
              <w:ind w:right="-5518"/>
              <w:rPr>
                <w:rFonts w:ascii="Calibri" w:eastAsia="Calibri" w:hAnsi="Calibri" w:cs="Calibri"/>
              </w:rPr>
            </w:pPr>
          </w:p>
          <w:p w14:paraId="5DA8A5EF" w14:textId="77777777" w:rsidR="00126624" w:rsidRDefault="001266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</w:p>
        </w:tc>
      </w:tr>
    </w:tbl>
    <w:p w14:paraId="5BB7D584" w14:textId="77777777" w:rsidR="00126624" w:rsidRDefault="00126624"/>
    <w:sectPr w:rsidR="00126624">
      <w:type w:val="continuous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A7D52" w14:textId="77777777" w:rsidR="00BD23A4" w:rsidRDefault="00BD23A4">
      <w:r>
        <w:separator/>
      </w:r>
    </w:p>
  </w:endnote>
  <w:endnote w:type="continuationSeparator" w:id="0">
    <w:p w14:paraId="591357FD" w14:textId="77777777" w:rsidR="00BD23A4" w:rsidRDefault="00BD2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8FD9F" w14:textId="77777777" w:rsidR="00BD23A4" w:rsidRDefault="00BD23A4">
      <w:r>
        <w:separator/>
      </w:r>
    </w:p>
  </w:footnote>
  <w:footnote w:type="continuationSeparator" w:id="0">
    <w:p w14:paraId="1400D7E9" w14:textId="77777777" w:rsidR="00BD23A4" w:rsidRDefault="00BD2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6F356" w14:textId="613F7F37" w:rsidR="00126624" w:rsidRDefault="005A36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inline distT="0" distB="0" distL="0" distR="0" wp14:anchorId="5C003FFD" wp14:editId="10A3B30A">
          <wp:extent cx="5760085" cy="57150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624"/>
    <w:rsid w:val="00126624"/>
    <w:rsid w:val="004822BA"/>
    <w:rsid w:val="005A3605"/>
    <w:rsid w:val="00BD23A4"/>
    <w:rsid w:val="00D6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3DAE328"/>
  <w15:docId w15:val="{F2255426-5554-46DE-9455-3F3E044CC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link w:val="NagwekZnak"/>
    <w:uiPriority w:val="99"/>
    <w:unhideWhenUsed/>
    <w:rsid w:val="002D545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2D5458"/>
  </w:style>
  <w:style w:type="paragraph" w:styleId="Stopka">
    <w:name w:val="footer"/>
    <w:link w:val="StopkaZnak"/>
    <w:uiPriority w:val="99"/>
    <w:unhideWhenUsed/>
    <w:rsid w:val="002D545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D5458"/>
  </w:style>
  <w:style w:type="paragraph" w:customStyle="1" w:styleId="Default">
    <w:name w:val="Default"/>
    <w:rsid w:val="002D5458"/>
    <w:pPr>
      <w:autoSpaceDE w:val="0"/>
      <w:autoSpaceDN w:val="0"/>
      <w:adjustRightInd w:val="0"/>
    </w:pPr>
    <w:rPr>
      <w:color w:val="000000"/>
    </w:rPr>
  </w:style>
  <w:style w:type="table" w:styleId="Tabela-Siatka">
    <w:name w:val="Table Grid"/>
    <w:basedOn w:val="Standardowy"/>
    <w:uiPriority w:val="39"/>
    <w:rsid w:val="002D5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link w:val="TekstdymkaZnak"/>
    <w:uiPriority w:val="99"/>
    <w:semiHidden/>
    <w:unhideWhenUsed/>
    <w:rsid w:val="00E730F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0F5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E3B73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7E3B7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3B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3B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3B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n9Ys5QaiheFOLeLmq7O5gtMvhw==">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695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Majcherek</dc:creator>
  <cp:lastModifiedBy>Dayana Nápoles Grabek</cp:lastModifiedBy>
  <cp:revision>3</cp:revision>
  <dcterms:created xsi:type="dcterms:W3CDTF">2025-10-14T07:32:00Z</dcterms:created>
  <dcterms:modified xsi:type="dcterms:W3CDTF">2025-10-20T08:27:00Z</dcterms:modified>
</cp:coreProperties>
</file>