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70A59" w14:textId="6A1292F0" w:rsidR="00570728" w:rsidRPr="00570728" w:rsidRDefault="00570728" w:rsidP="004C20D7">
      <w:pPr>
        <w:spacing w:after="0"/>
        <w:jc w:val="right"/>
        <w:rPr>
          <w:sz w:val="20"/>
          <w:szCs w:val="20"/>
          <w:lang w:val="en-US"/>
        </w:rPr>
      </w:pPr>
      <w:r>
        <w:rPr>
          <w:sz w:val="20"/>
          <w:szCs w:val="20"/>
          <w:lang w:val="en-US"/>
        </w:rPr>
        <w:t>Appendix t</w:t>
      </w:r>
      <w:r w:rsidR="007D4243" w:rsidRPr="00570728">
        <w:rPr>
          <w:sz w:val="20"/>
          <w:szCs w:val="20"/>
          <w:lang w:val="en-US"/>
        </w:rPr>
        <w:t xml:space="preserve">o </w:t>
      </w:r>
      <w:r w:rsidRPr="00570728">
        <w:rPr>
          <w:sz w:val="20"/>
          <w:szCs w:val="20"/>
          <w:lang w:val="en-US"/>
        </w:rPr>
        <w:t>Ordinance No. 85</w:t>
      </w:r>
    </w:p>
    <w:p w14:paraId="0B96705B" w14:textId="77777777" w:rsidR="004C20D7" w:rsidRDefault="00570728" w:rsidP="004C20D7">
      <w:pPr>
        <w:spacing w:after="0"/>
        <w:jc w:val="right"/>
        <w:rPr>
          <w:sz w:val="20"/>
          <w:szCs w:val="20"/>
          <w:lang w:val="en-US"/>
        </w:rPr>
      </w:pPr>
      <w:r w:rsidRPr="00570728">
        <w:rPr>
          <w:sz w:val="20"/>
          <w:szCs w:val="20"/>
          <w:lang w:val="en-US"/>
        </w:rPr>
        <w:t>of the Rector</w:t>
      </w:r>
      <w:r w:rsidR="004C20D7">
        <w:rPr>
          <w:sz w:val="20"/>
          <w:szCs w:val="20"/>
          <w:lang w:val="en-US"/>
        </w:rPr>
        <w:t xml:space="preserve"> </w:t>
      </w:r>
      <w:r w:rsidRPr="00570728">
        <w:rPr>
          <w:sz w:val="20"/>
          <w:szCs w:val="20"/>
          <w:lang w:val="en-US"/>
        </w:rPr>
        <w:t>of the Warsaw University of Life Sciences</w:t>
      </w:r>
      <w:r w:rsidR="004C20D7">
        <w:rPr>
          <w:sz w:val="20"/>
          <w:szCs w:val="20"/>
          <w:lang w:val="en-US"/>
        </w:rPr>
        <w:t xml:space="preserve"> </w:t>
      </w:r>
      <w:r w:rsidRPr="00570728">
        <w:rPr>
          <w:sz w:val="20"/>
          <w:szCs w:val="20"/>
          <w:lang w:val="en-US"/>
        </w:rPr>
        <w:t>dated 18 September 2024</w:t>
      </w:r>
    </w:p>
    <w:p w14:paraId="5D29AE3E" w14:textId="50453F33" w:rsidR="007D4243" w:rsidRPr="004C20D7" w:rsidRDefault="004C20D7" w:rsidP="004C20D7">
      <w:pPr>
        <w:spacing w:after="0"/>
        <w:jc w:val="right"/>
        <w:rPr>
          <w:sz w:val="20"/>
          <w:szCs w:val="20"/>
          <w:lang w:val="en-US"/>
        </w:rPr>
      </w:pPr>
      <w:r>
        <w:rPr>
          <w:sz w:val="20"/>
          <w:szCs w:val="20"/>
          <w:lang w:val="en-US"/>
        </w:rPr>
        <w:t xml:space="preserve"> </w:t>
      </w:r>
      <w:r w:rsidR="00570728" w:rsidRPr="00570728">
        <w:rPr>
          <w:sz w:val="20"/>
          <w:szCs w:val="20"/>
          <w:lang w:val="en-US"/>
        </w:rPr>
        <w:t>On the introduction of Regulations for internal reporting of legal violations and follow-up actions at the Warsaw University of Life Sciences</w:t>
      </w:r>
    </w:p>
    <w:p w14:paraId="79A4A855" w14:textId="24A64BF7" w:rsidR="007D4243" w:rsidRPr="00570728" w:rsidRDefault="007D4243" w:rsidP="00530554">
      <w:pPr>
        <w:spacing w:after="0"/>
        <w:jc w:val="center"/>
        <w:rPr>
          <w:b/>
          <w:szCs w:val="24"/>
          <w:lang w:val="en-US"/>
        </w:rPr>
      </w:pPr>
    </w:p>
    <w:p w14:paraId="1ABD1262" w14:textId="77777777" w:rsidR="00777CE8" w:rsidRPr="00570728" w:rsidRDefault="00777CE8" w:rsidP="00530554">
      <w:pPr>
        <w:spacing w:after="0"/>
        <w:jc w:val="center"/>
        <w:rPr>
          <w:b/>
          <w:szCs w:val="24"/>
          <w:lang w:val="en-US"/>
        </w:rPr>
      </w:pPr>
    </w:p>
    <w:p w14:paraId="2E5798EE" w14:textId="77777777" w:rsidR="007D4243" w:rsidRPr="00570728" w:rsidRDefault="007D4243" w:rsidP="00530554">
      <w:pPr>
        <w:spacing w:after="0"/>
        <w:jc w:val="center"/>
        <w:rPr>
          <w:b/>
          <w:sz w:val="28"/>
          <w:szCs w:val="28"/>
          <w:lang w:val="en-US"/>
        </w:rPr>
      </w:pPr>
    </w:p>
    <w:p w14:paraId="46FAFCDA" w14:textId="1AC320B6" w:rsidR="00D55E99" w:rsidRPr="00466A89" w:rsidRDefault="00466A89" w:rsidP="00530554">
      <w:pPr>
        <w:spacing w:after="0"/>
        <w:jc w:val="center"/>
        <w:rPr>
          <w:b/>
          <w:szCs w:val="24"/>
          <w:lang w:val="en-US"/>
        </w:rPr>
      </w:pPr>
      <w:r w:rsidRPr="007E0DE8">
        <w:rPr>
          <w:b/>
          <w:szCs w:val="24"/>
          <w:lang w:val="en-GB"/>
        </w:rPr>
        <w:t>Regulations for internal reporting of legal violations and follow-up actions at the Warsaw University of Life Sciences</w:t>
      </w:r>
    </w:p>
    <w:p w14:paraId="190CB9D0" w14:textId="77777777" w:rsidR="005F3E30" w:rsidRPr="00466A89" w:rsidRDefault="005F3E30" w:rsidP="00530554">
      <w:pPr>
        <w:spacing w:after="0"/>
        <w:jc w:val="center"/>
        <w:rPr>
          <w:b/>
          <w:szCs w:val="24"/>
          <w:lang w:val="en-US"/>
        </w:rPr>
      </w:pPr>
    </w:p>
    <w:p w14:paraId="3A938FF4" w14:textId="3FEA855C" w:rsidR="00E3019E" w:rsidRPr="00AD69DC" w:rsidRDefault="00D55E99" w:rsidP="00530554">
      <w:pPr>
        <w:spacing w:after="0"/>
        <w:jc w:val="center"/>
        <w:rPr>
          <w:b/>
          <w:szCs w:val="24"/>
        </w:rPr>
      </w:pPr>
      <w:r w:rsidRPr="00AD69DC">
        <w:rPr>
          <w:b/>
          <w:szCs w:val="24"/>
        </w:rPr>
        <w:t>§</w:t>
      </w:r>
      <w:r w:rsidR="00187919" w:rsidRPr="00AD69DC">
        <w:rPr>
          <w:b/>
          <w:szCs w:val="24"/>
        </w:rPr>
        <w:t xml:space="preserve"> 1</w:t>
      </w:r>
    </w:p>
    <w:p w14:paraId="230ADF0F" w14:textId="5C7E7CDA" w:rsidR="007C4FCA" w:rsidRPr="00AD69DC" w:rsidRDefault="004C20D7" w:rsidP="00530554">
      <w:pPr>
        <w:spacing w:after="0"/>
        <w:jc w:val="center"/>
        <w:rPr>
          <w:b/>
          <w:szCs w:val="24"/>
        </w:rPr>
      </w:pPr>
      <w:r>
        <w:rPr>
          <w:b/>
          <w:szCs w:val="24"/>
        </w:rPr>
        <w:t>GENE</w:t>
      </w:r>
      <w:r w:rsidR="008F47AF">
        <w:rPr>
          <w:b/>
          <w:szCs w:val="24"/>
        </w:rPr>
        <w:t>RAL PROVISIONS</w:t>
      </w:r>
    </w:p>
    <w:p w14:paraId="266AF525" w14:textId="782F0E5B" w:rsidR="00401897" w:rsidRPr="00AB381C" w:rsidRDefault="00AB381C" w:rsidP="007D3276">
      <w:pPr>
        <w:pStyle w:val="Akapitzlist"/>
        <w:numPr>
          <w:ilvl w:val="0"/>
          <w:numId w:val="2"/>
        </w:numPr>
        <w:spacing w:after="0"/>
        <w:ind w:left="0"/>
        <w:jc w:val="both"/>
        <w:rPr>
          <w:szCs w:val="24"/>
          <w:lang w:val="en-US"/>
        </w:rPr>
      </w:pPr>
      <w:r w:rsidRPr="00AB381C">
        <w:rPr>
          <w:szCs w:val="24"/>
          <w:lang w:val="en-US"/>
        </w:rPr>
        <w:t>These regulations for internal reporting of legal violations and follow-up actions at the Warsaw University of Life Sciences, hereinafter referred to as the ‘Regulations’, are designed to</w:t>
      </w:r>
      <w:r w:rsidR="00401897" w:rsidRPr="00AB381C">
        <w:rPr>
          <w:szCs w:val="24"/>
          <w:lang w:val="en-US"/>
        </w:rPr>
        <w:t>:</w:t>
      </w:r>
    </w:p>
    <w:p w14:paraId="1FD7B09C" w14:textId="42CD9C97" w:rsidR="007A17CF" w:rsidRPr="00AB381C" w:rsidRDefault="00AB381C" w:rsidP="007D3276">
      <w:pPr>
        <w:pStyle w:val="Akapitzlist"/>
        <w:numPr>
          <w:ilvl w:val="0"/>
          <w:numId w:val="13"/>
        </w:numPr>
        <w:spacing w:after="0"/>
        <w:jc w:val="both"/>
        <w:rPr>
          <w:szCs w:val="24"/>
          <w:lang w:val="en-US"/>
        </w:rPr>
      </w:pPr>
      <w:r w:rsidRPr="00AB381C">
        <w:rPr>
          <w:szCs w:val="24"/>
          <w:lang w:val="en-US"/>
        </w:rPr>
        <w:t>introduce comprehensive regulations defining the rules for receiving and investigating internal reports of legal violations and taking follow-up action at the Warsaw University of Life Sciences</w:t>
      </w:r>
      <w:r w:rsidR="007A17CF" w:rsidRPr="00AB381C">
        <w:rPr>
          <w:szCs w:val="24"/>
          <w:lang w:val="en-US"/>
        </w:rPr>
        <w:t>;</w:t>
      </w:r>
    </w:p>
    <w:p w14:paraId="14396305" w14:textId="70EEFECC" w:rsidR="007A17CF" w:rsidRPr="00AB381C" w:rsidRDefault="00AB381C" w:rsidP="007D3276">
      <w:pPr>
        <w:pStyle w:val="Akapitzlist"/>
        <w:numPr>
          <w:ilvl w:val="0"/>
          <w:numId w:val="13"/>
        </w:numPr>
        <w:spacing w:after="0"/>
        <w:jc w:val="both"/>
        <w:rPr>
          <w:szCs w:val="24"/>
          <w:lang w:val="en-US"/>
        </w:rPr>
      </w:pPr>
      <w:r w:rsidRPr="00AB381C">
        <w:rPr>
          <w:szCs w:val="24"/>
          <w:lang w:val="en-US"/>
        </w:rPr>
        <w:t>establish and secure mechanisms for reporting significant irregularities related to legal violations</w:t>
      </w:r>
      <w:r w:rsidR="007A17CF" w:rsidRPr="00AB381C">
        <w:rPr>
          <w:szCs w:val="24"/>
          <w:lang w:val="en-US"/>
        </w:rPr>
        <w:t>;</w:t>
      </w:r>
    </w:p>
    <w:p w14:paraId="01D16139" w14:textId="18FA6807" w:rsidR="007A17CF" w:rsidRPr="00AB381C" w:rsidRDefault="00AB381C" w:rsidP="007D3276">
      <w:pPr>
        <w:pStyle w:val="Akapitzlist"/>
        <w:numPr>
          <w:ilvl w:val="0"/>
          <w:numId w:val="13"/>
        </w:numPr>
        <w:spacing w:after="0"/>
        <w:jc w:val="both"/>
        <w:rPr>
          <w:szCs w:val="24"/>
          <w:lang w:val="en-US"/>
        </w:rPr>
      </w:pPr>
      <w:r w:rsidRPr="00AB381C">
        <w:rPr>
          <w:szCs w:val="24"/>
          <w:lang w:val="en-US"/>
        </w:rPr>
        <w:t xml:space="preserve">eliminate and reduce the risk of legal violations at all </w:t>
      </w:r>
      <w:proofErr w:type="spellStart"/>
      <w:r w:rsidRPr="00AB381C">
        <w:rPr>
          <w:szCs w:val="24"/>
          <w:lang w:val="en-US"/>
        </w:rPr>
        <w:t>organisational</w:t>
      </w:r>
      <w:proofErr w:type="spellEnd"/>
      <w:r w:rsidRPr="00AB381C">
        <w:rPr>
          <w:szCs w:val="24"/>
          <w:lang w:val="en-US"/>
        </w:rPr>
        <w:t xml:space="preserve"> levels of the Warsaw University of Life Sciences</w:t>
      </w:r>
      <w:r w:rsidR="007A17CF" w:rsidRPr="00AB381C">
        <w:rPr>
          <w:szCs w:val="24"/>
          <w:lang w:val="en-US"/>
        </w:rPr>
        <w:t xml:space="preserve">; </w:t>
      </w:r>
    </w:p>
    <w:p w14:paraId="58E0234B" w14:textId="77186668" w:rsidR="007A17CF" w:rsidRPr="00AB381C" w:rsidRDefault="00AB381C" w:rsidP="007D3276">
      <w:pPr>
        <w:pStyle w:val="Akapitzlist"/>
        <w:numPr>
          <w:ilvl w:val="0"/>
          <w:numId w:val="13"/>
        </w:numPr>
        <w:spacing w:after="0"/>
        <w:jc w:val="both"/>
        <w:rPr>
          <w:szCs w:val="24"/>
          <w:lang w:val="en-US"/>
        </w:rPr>
      </w:pPr>
      <w:r w:rsidRPr="00AB381C">
        <w:rPr>
          <w:szCs w:val="24"/>
          <w:lang w:val="en-US"/>
        </w:rPr>
        <w:t>protect the Warsaw University of Life Sciences through early detection and elimination of reported legal violations</w:t>
      </w:r>
      <w:r w:rsidR="007A17CF" w:rsidRPr="00AB381C">
        <w:rPr>
          <w:szCs w:val="24"/>
          <w:lang w:val="en-US"/>
        </w:rPr>
        <w:t>;</w:t>
      </w:r>
    </w:p>
    <w:p w14:paraId="39C65CDE" w14:textId="05113DF1" w:rsidR="00D55E99" w:rsidRPr="00AB381C" w:rsidRDefault="00AB381C" w:rsidP="007D3276">
      <w:pPr>
        <w:pStyle w:val="Akapitzlist"/>
        <w:numPr>
          <w:ilvl w:val="0"/>
          <w:numId w:val="13"/>
        </w:numPr>
        <w:spacing w:after="0"/>
        <w:jc w:val="both"/>
        <w:rPr>
          <w:szCs w:val="24"/>
          <w:lang w:val="en-US"/>
        </w:rPr>
      </w:pPr>
      <w:r w:rsidRPr="00AB381C">
        <w:rPr>
          <w:szCs w:val="24"/>
          <w:lang w:val="en-US"/>
        </w:rPr>
        <w:t>protect persons making reports (whistleblowers).</w:t>
      </w:r>
    </w:p>
    <w:p w14:paraId="2563EC20" w14:textId="5C8591DC" w:rsidR="00A30F03" w:rsidRPr="006610D7" w:rsidRDefault="006610D7" w:rsidP="007D3276">
      <w:pPr>
        <w:pStyle w:val="Akapitzlist"/>
        <w:numPr>
          <w:ilvl w:val="0"/>
          <w:numId w:val="2"/>
        </w:numPr>
        <w:spacing w:after="0"/>
        <w:ind w:left="0"/>
        <w:jc w:val="both"/>
        <w:rPr>
          <w:szCs w:val="24"/>
          <w:lang w:val="en-US"/>
        </w:rPr>
      </w:pPr>
      <w:r w:rsidRPr="006610D7">
        <w:rPr>
          <w:szCs w:val="24"/>
          <w:lang w:val="en-US"/>
        </w:rPr>
        <w:t xml:space="preserve">The reports referred to in paragraph 1 may only be made if the reporting person has reasonable grounds to believe that the information being reported is </w:t>
      </w:r>
      <w:r>
        <w:rPr>
          <w:szCs w:val="24"/>
          <w:lang w:val="en-US"/>
        </w:rPr>
        <w:t>accurate</w:t>
      </w:r>
      <w:r w:rsidRPr="006610D7">
        <w:rPr>
          <w:szCs w:val="24"/>
          <w:lang w:val="en-US"/>
        </w:rPr>
        <w:t xml:space="preserve"> at the time of reporting and constitutes information about a legal violation</w:t>
      </w:r>
      <w:r w:rsidR="00A66948" w:rsidRPr="006610D7">
        <w:rPr>
          <w:szCs w:val="24"/>
          <w:lang w:val="en-US"/>
        </w:rPr>
        <w:t xml:space="preserve">. </w:t>
      </w:r>
    </w:p>
    <w:p w14:paraId="41D2F9A1" w14:textId="5DE9A7D8" w:rsidR="00A30F03" w:rsidRPr="00AC56DF" w:rsidRDefault="00AC56DF" w:rsidP="007D3276">
      <w:pPr>
        <w:pStyle w:val="Akapitzlist"/>
        <w:numPr>
          <w:ilvl w:val="0"/>
          <w:numId w:val="2"/>
        </w:numPr>
        <w:spacing w:after="0"/>
        <w:ind w:left="0"/>
        <w:jc w:val="both"/>
        <w:rPr>
          <w:szCs w:val="24"/>
          <w:lang w:val="en-US"/>
        </w:rPr>
      </w:pPr>
      <w:r w:rsidRPr="00AC56DF">
        <w:rPr>
          <w:szCs w:val="24"/>
          <w:lang w:val="en-US"/>
        </w:rPr>
        <w:t>The Regulations shall not apply if the legal violation affects only the rights of the reporting person or if the report of the legal violation is made solely in the individual interest of the reporting person</w:t>
      </w:r>
      <w:r w:rsidR="003310C2" w:rsidRPr="00AC56DF">
        <w:rPr>
          <w:szCs w:val="24"/>
          <w:lang w:val="en-US"/>
        </w:rPr>
        <w:t xml:space="preserve">.  </w:t>
      </w:r>
    </w:p>
    <w:p w14:paraId="3C1FD7B9" w14:textId="13C200B9" w:rsidR="00841CF8" w:rsidRPr="007B32CE" w:rsidRDefault="007B32CE" w:rsidP="007D3276">
      <w:pPr>
        <w:pStyle w:val="Akapitzlist"/>
        <w:numPr>
          <w:ilvl w:val="0"/>
          <w:numId w:val="2"/>
        </w:numPr>
        <w:spacing w:after="0"/>
        <w:ind w:left="0"/>
        <w:jc w:val="both"/>
        <w:rPr>
          <w:szCs w:val="24"/>
          <w:lang w:val="en-US"/>
        </w:rPr>
      </w:pPr>
      <w:r w:rsidRPr="007B32CE">
        <w:rPr>
          <w:szCs w:val="24"/>
          <w:lang w:val="en-US"/>
        </w:rPr>
        <w:t>The Regulations do not apply to anonymous submissions. Anonymous submissions will not be considered, and no action specified in the Regulations will be taken in their regard</w:t>
      </w:r>
      <w:r>
        <w:rPr>
          <w:szCs w:val="24"/>
          <w:lang w:val="en-US"/>
        </w:rPr>
        <w:t>.</w:t>
      </w:r>
    </w:p>
    <w:p w14:paraId="482C8F77" w14:textId="77777777" w:rsidR="00A66948" w:rsidRPr="007B32CE" w:rsidRDefault="00A66948" w:rsidP="00530554">
      <w:pPr>
        <w:pStyle w:val="Akapitzlist"/>
        <w:spacing w:after="0"/>
        <w:ind w:left="0"/>
        <w:jc w:val="both"/>
        <w:rPr>
          <w:szCs w:val="24"/>
          <w:lang w:val="en-US"/>
        </w:rPr>
      </w:pPr>
    </w:p>
    <w:p w14:paraId="47ADDBAF" w14:textId="01378093" w:rsidR="00D55E99" w:rsidRPr="00745B20" w:rsidRDefault="00D55E99" w:rsidP="00530554">
      <w:pPr>
        <w:spacing w:after="0"/>
        <w:jc w:val="center"/>
        <w:rPr>
          <w:b/>
          <w:szCs w:val="24"/>
          <w:lang w:val="en-US"/>
        </w:rPr>
      </w:pPr>
      <w:r w:rsidRPr="00745B20">
        <w:rPr>
          <w:b/>
          <w:szCs w:val="24"/>
          <w:lang w:val="en-US"/>
        </w:rPr>
        <w:t>§</w:t>
      </w:r>
      <w:r w:rsidR="00187919" w:rsidRPr="00745B20">
        <w:rPr>
          <w:b/>
          <w:szCs w:val="24"/>
          <w:lang w:val="en-US"/>
        </w:rPr>
        <w:t xml:space="preserve"> 2</w:t>
      </w:r>
    </w:p>
    <w:p w14:paraId="494C2766" w14:textId="22DFA245" w:rsidR="007C4FCA" w:rsidRPr="0095127A" w:rsidRDefault="007C4FCA" w:rsidP="00530554">
      <w:pPr>
        <w:spacing w:after="0"/>
        <w:jc w:val="center"/>
        <w:rPr>
          <w:b/>
          <w:szCs w:val="24"/>
          <w:lang w:val="en-US"/>
        </w:rPr>
      </w:pPr>
      <w:r w:rsidRPr="0095127A">
        <w:rPr>
          <w:b/>
          <w:szCs w:val="24"/>
          <w:lang w:val="en-US"/>
        </w:rPr>
        <w:t>DEFINI</w:t>
      </w:r>
      <w:r w:rsidR="00B86919" w:rsidRPr="0095127A">
        <w:rPr>
          <w:b/>
          <w:szCs w:val="24"/>
          <w:lang w:val="en-US"/>
        </w:rPr>
        <w:t>TIONS</w:t>
      </w:r>
    </w:p>
    <w:p w14:paraId="73D19D9D" w14:textId="29B05D08" w:rsidR="00D55E99" w:rsidRPr="0095127A" w:rsidRDefault="0095127A" w:rsidP="00530554">
      <w:pPr>
        <w:spacing w:after="0"/>
        <w:jc w:val="both"/>
        <w:rPr>
          <w:szCs w:val="24"/>
          <w:lang w:val="en-US"/>
        </w:rPr>
      </w:pPr>
      <w:r w:rsidRPr="0095127A">
        <w:rPr>
          <w:szCs w:val="24"/>
          <w:lang w:val="en-US"/>
        </w:rPr>
        <w:t>Whenever the Regulations refer to</w:t>
      </w:r>
      <w:r w:rsidR="00D55E99" w:rsidRPr="0095127A">
        <w:rPr>
          <w:szCs w:val="24"/>
          <w:lang w:val="en-US"/>
        </w:rPr>
        <w:t>:</w:t>
      </w:r>
    </w:p>
    <w:p w14:paraId="7BFB60D5" w14:textId="2C341EBC" w:rsidR="0066720F" w:rsidRPr="00A54533" w:rsidRDefault="00A54533" w:rsidP="00530554">
      <w:pPr>
        <w:pStyle w:val="Akapitzlist"/>
        <w:numPr>
          <w:ilvl w:val="0"/>
          <w:numId w:val="1"/>
        </w:numPr>
        <w:spacing w:after="0"/>
        <w:ind w:left="426"/>
        <w:jc w:val="both"/>
        <w:rPr>
          <w:szCs w:val="24"/>
          <w:lang w:val="en-US"/>
        </w:rPr>
      </w:pPr>
      <w:r w:rsidRPr="00A54533">
        <w:rPr>
          <w:szCs w:val="24"/>
          <w:lang w:val="en-US"/>
        </w:rPr>
        <w:t xml:space="preserve">follow-up action – this </w:t>
      </w:r>
      <w:r w:rsidR="00D67097">
        <w:rPr>
          <w:szCs w:val="24"/>
          <w:lang w:val="en-US"/>
        </w:rPr>
        <w:t xml:space="preserve">refers to an </w:t>
      </w:r>
      <w:r w:rsidRPr="00A54533">
        <w:rPr>
          <w:szCs w:val="24"/>
          <w:lang w:val="en-US"/>
        </w:rPr>
        <w:t>action taken by the Warsaw University of Life Sciences to assess the accuracy of the information contained in the report and to counteract the legal violation described in the report, in particular through an investigation, the initiation of an inspection or other proceedings based on legal provisions, filing charges, taking action to recover funds or closing the procedure carried out under these Regulations</w:t>
      </w:r>
      <w:r w:rsidR="00A878F2" w:rsidRPr="00A54533">
        <w:rPr>
          <w:szCs w:val="24"/>
          <w:lang w:val="en-US"/>
        </w:rPr>
        <w:t>;</w:t>
      </w:r>
    </w:p>
    <w:p w14:paraId="16CC5310" w14:textId="3FDC72B7" w:rsidR="0066720F" w:rsidRPr="00B85321" w:rsidRDefault="00B85321" w:rsidP="00530554">
      <w:pPr>
        <w:pStyle w:val="Akapitzlist"/>
        <w:numPr>
          <w:ilvl w:val="0"/>
          <w:numId w:val="1"/>
        </w:numPr>
        <w:spacing w:after="0"/>
        <w:ind w:left="426"/>
        <w:jc w:val="both"/>
        <w:rPr>
          <w:szCs w:val="24"/>
          <w:lang w:val="en-US"/>
        </w:rPr>
      </w:pPr>
      <w:r w:rsidRPr="00B85321">
        <w:rPr>
          <w:szCs w:val="24"/>
          <w:lang w:val="en-US"/>
        </w:rPr>
        <w:t xml:space="preserve">retaliatory action – this </w:t>
      </w:r>
      <w:r w:rsidR="00F925D5">
        <w:rPr>
          <w:szCs w:val="24"/>
          <w:lang w:val="en-US"/>
        </w:rPr>
        <w:t xml:space="preserve">refers to </w:t>
      </w:r>
      <w:r w:rsidR="00010C4E">
        <w:rPr>
          <w:szCs w:val="24"/>
          <w:lang w:val="en-US"/>
        </w:rPr>
        <w:t>a</w:t>
      </w:r>
      <w:r w:rsidRPr="00B85321">
        <w:rPr>
          <w:szCs w:val="24"/>
          <w:lang w:val="en-US"/>
        </w:rPr>
        <w:t xml:space="preserve"> direct or indirect action or omission in a work-related context, which is caused by reporting or public disclosure and which violates or may violate the rights of the reporting person or causes or may cause unjustified harm to the </w:t>
      </w:r>
      <w:r w:rsidRPr="00B85321">
        <w:rPr>
          <w:szCs w:val="24"/>
          <w:lang w:val="en-US"/>
        </w:rPr>
        <w:lastRenderedPageBreak/>
        <w:t>reporting person, including the unjustified initiation of proceedings against the whistleblower</w:t>
      </w:r>
      <w:r w:rsidR="006D0E31" w:rsidRPr="00B85321">
        <w:rPr>
          <w:szCs w:val="24"/>
          <w:lang w:val="en-US"/>
        </w:rPr>
        <w:t>;</w:t>
      </w:r>
    </w:p>
    <w:p w14:paraId="167D134A" w14:textId="10FAA950" w:rsidR="003403ED" w:rsidRPr="00BD44EF" w:rsidRDefault="00BD44EF" w:rsidP="00530554">
      <w:pPr>
        <w:pStyle w:val="Akapitzlist"/>
        <w:numPr>
          <w:ilvl w:val="0"/>
          <w:numId w:val="1"/>
        </w:numPr>
        <w:spacing w:after="0"/>
        <w:ind w:left="426"/>
        <w:jc w:val="both"/>
        <w:rPr>
          <w:szCs w:val="24"/>
          <w:lang w:val="en-US"/>
        </w:rPr>
      </w:pPr>
      <w:r w:rsidRPr="00BD44EF">
        <w:rPr>
          <w:szCs w:val="24"/>
          <w:lang w:val="en-US"/>
        </w:rPr>
        <w:t xml:space="preserve">information about a legal violation – this </w:t>
      </w:r>
      <w:r w:rsidR="00F925D5">
        <w:rPr>
          <w:szCs w:val="24"/>
          <w:lang w:val="en-US"/>
        </w:rPr>
        <w:t xml:space="preserve">refers to an </w:t>
      </w:r>
      <w:r w:rsidRPr="00BD44EF">
        <w:rPr>
          <w:szCs w:val="24"/>
          <w:lang w:val="en-US"/>
        </w:rPr>
        <w:t>information, including reasonable suspicion of an actual or potential legal violation that has occurred or is likely to happen at the Warsaw University of Life Sciences, where the reporting person participated in the recruitment process or other negotiations preceding the conclusion of a contract, works or has worked, or with which they maintain or have maintained contact in a work-related context, or information concerning an attempt to conceal such a legal violatio</w:t>
      </w:r>
      <w:r>
        <w:rPr>
          <w:szCs w:val="24"/>
          <w:lang w:val="en-US"/>
        </w:rPr>
        <w:t>n</w:t>
      </w:r>
      <w:r w:rsidR="006D0E31" w:rsidRPr="00BD44EF">
        <w:rPr>
          <w:szCs w:val="24"/>
          <w:lang w:val="en-US"/>
        </w:rPr>
        <w:t>;</w:t>
      </w:r>
    </w:p>
    <w:p w14:paraId="12532C2B" w14:textId="445E5260" w:rsidR="003403ED" w:rsidRPr="002F51A1" w:rsidRDefault="002F51A1" w:rsidP="00530554">
      <w:pPr>
        <w:pStyle w:val="Akapitzlist"/>
        <w:numPr>
          <w:ilvl w:val="0"/>
          <w:numId w:val="1"/>
        </w:numPr>
        <w:spacing w:after="0"/>
        <w:ind w:left="426"/>
        <w:jc w:val="both"/>
        <w:rPr>
          <w:szCs w:val="24"/>
          <w:lang w:val="en-US"/>
        </w:rPr>
      </w:pPr>
      <w:r w:rsidRPr="002F51A1">
        <w:rPr>
          <w:szCs w:val="24"/>
          <w:lang w:val="en-US"/>
        </w:rPr>
        <w:t xml:space="preserve">feedback – this </w:t>
      </w:r>
      <w:r w:rsidR="00BB5048">
        <w:rPr>
          <w:szCs w:val="24"/>
          <w:lang w:val="en-US"/>
        </w:rPr>
        <w:t xml:space="preserve">refers to </w:t>
      </w:r>
      <w:r w:rsidRPr="002F51A1">
        <w:rPr>
          <w:szCs w:val="24"/>
          <w:lang w:val="en-US"/>
        </w:rPr>
        <w:t>information provided to the whistleblower about planned or taken follow-up actions and the reasons for such actions</w:t>
      </w:r>
      <w:r w:rsidR="006D0E31" w:rsidRPr="002F51A1">
        <w:rPr>
          <w:szCs w:val="24"/>
          <w:lang w:val="en-US"/>
        </w:rPr>
        <w:t>;</w:t>
      </w:r>
    </w:p>
    <w:p w14:paraId="14819929" w14:textId="04798134" w:rsidR="003403ED" w:rsidRPr="009A2792" w:rsidRDefault="009A2792" w:rsidP="00530554">
      <w:pPr>
        <w:pStyle w:val="Akapitzlist"/>
        <w:numPr>
          <w:ilvl w:val="0"/>
          <w:numId w:val="1"/>
        </w:numPr>
        <w:spacing w:after="0"/>
        <w:ind w:left="426"/>
        <w:jc w:val="both"/>
        <w:rPr>
          <w:szCs w:val="24"/>
          <w:lang w:val="en-US"/>
        </w:rPr>
      </w:pPr>
      <w:r w:rsidRPr="009A2792">
        <w:rPr>
          <w:szCs w:val="24"/>
          <w:lang w:val="en-US"/>
        </w:rPr>
        <w:t xml:space="preserve">the Committee – this </w:t>
      </w:r>
      <w:r w:rsidR="00BB5048">
        <w:rPr>
          <w:szCs w:val="24"/>
          <w:lang w:val="en-US"/>
        </w:rPr>
        <w:t xml:space="preserve">refers to </w:t>
      </w:r>
      <w:r w:rsidRPr="009A2792">
        <w:rPr>
          <w:szCs w:val="24"/>
          <w:lang w:val="en-US"/>
        </w:rPr>
        <w:t>the Rector's Committee for Legal Violations;</w:t>
      </w:r>
    </w:p>
    <w:p w14:paraId="649D7FE9" w14:textId="42E7C4B0" w:rsidR="00B57766" w:rsidRPr="00F916F3" w:rsidRDefault="00F916F3" w:rsidP="00530554">
      <w:pPr>
        <w:pStyle w:val="Akapitzlist"/>
        <w:numPr>
          <w:ilvl w:val="0"/>
          <w:numId w:val="1"/>
        </w:numPr>
        <w:spacing w:after="0"/>
        <w:ind w:left="426"/>
        <w:jc w:val="both"/>
        <w:rPr>
          <w:szCs w:val="24"/>
          <w:lang w:val="en-US"/>
        </w:rPr>
      </w:pPr>
      <w:r>
        <w:rPr>
          <w:szCs w:val="24"/>
          <w:lang w:val="en-US"/>
        </w:rPr>
        <w:t>w</w:t>
      </w:r>
      <w:r w:rsidRPr="00F916F3">
        <w:rPr>
          <w:szCs w:val="24"/>
          <w:lang w:val="en-US"/>
        </w:rPr>
        <w:t xml:space="preserve">ork-related context – this </w:t>
      </w:r>
      <w:r w:rsidR="00BB5048">
        <w:rPr>
          <w:szCs w:val="24"/>
          <w:lang w:val="en-US"/>
        </w:rPr>
        <w:t xml:space="preserve">refers to </w:t>
      </w:r>
      <w:r w:rsidRPr="00F916F3">
        <w:rPr>
          <w:szCs w:val="24"/>
          <w:lang w:val="en-US"/>
        </w:rPr>
        <w:t xml:space="preserve">past, present or future activities related to the performance of work </w:t>
      </w:r>
      <w:r>
        <w:rPr>
          <w:szCs w:val="24"/>
          <w:lang w:val="en-US"/>
        </w:rPr>
        <w:t>based on</w:t>
      </w:r>
      <w:r w:rsidRPr="00F916F3">
        <w:rPr>
          <w:szCs w:val="24"/>
          <w:lang w:val="en-US"/>
        </w:rPr>
        <w:t xml:space="preserve"> an employment relationship or other legal relationship constituting the basis for the provision of work or services or the performance of functions at the Warsaw University of Life Sciences or for the Warsaw University of Life Sciences, within the framework of which information about a violation of the law has been obtained and there is a possibility of experiencing retaliatory measures</w:t>
      </w:r>
      <w:r w:rsidR="00B57766" w:rsidRPr="00F916F3">
        <w:rPr>
          <w:szCs w:val="24"/>
          <w:lang w:val="en-US"/>
        </w:rPr>
        <w:t>;</w:t>
      </w:r>
    </w:p>
    <w:p w14:paraId="1E98B795" w14:textId="2B0E9726" w:rsidR="003403ED" w:rsidRPr="00887DF3" w:rsidRDefault="00887DF3" w:rsidP="00530554">
      <w:pPr>
        <w:pStyle w:val="Akapitzlist"/>
        <w:numPr>
          <w:ilvl w:val="0"/>
          <w:numId w:val="1"/>
        </w:numPr>
        <w:spacing w:after="0"/>
        <w:ind w:left="426"/>
        <w:jc w:val="both"/>
        <w:rPr>
          <w:szCs w:val="24"/>
          <w:lang w:val="en-US"/>
        </w:rPr>
      </w:pPr>
      <w:r w:rsidRPr="00887DF3">
        <w:rPr>
          <w:szCs w:val="24"/>
          <w:lang w:val="en-US"/>
        </w:rPr>
        <w:t xml:space="preserve">violation, legal violation – this </w:t>
      </w:r>
      <w:r w:rsidR="00BB5048">
        <w:rPr>
          <w:szCs w:val="24"/>
          <w:lang w:val="en-US"/>
        </w:rPr>
        <w:t xml:space="preserve">refers to </w:t>
      </w:r>
      <w:r w:rsidRPr="00887DF3">
        <w:rPr>
          <w:szCs w:val="24"/>
          <w:lang w:val="en-US"/>
        </w:rPr>
        <w:t>an action or omission that is unlawful or aimed at circumventing the law at the Warsaw University of Life Sciences, as referred to in § 3 hereof</w:t>
      </w:r>
      <w:r w:rsidR="006D0E31" w:rsidRPr="00887DF3">
        <w:rPr>
          <w:szCs w:val="24"/>
          <w:lang w:val="en-US"/>
        </w:rPr>
        <w:t>;</w:t>
      </w:r>
    </w:p>
    <w:p w14:paraId="4B989675" w14:textId="6996F19C" w:rsidR="00D55E99" w:rsidRPr="00887DF3" w:rsidRDefault="00887DF3" w:rsidP="00530554">
      <w:pPr>
        <w:pStyle w:val="Akapitzlist"/>
        <w:numPr>
          <w:ilvl w:val="0"/>
          <w:numId w:val="1"/>
        </w:numPr>
        <w:spacing w:after="0"/>
        <w:ind w:left="426"/>
        <w:jc w:val="both"/>
        <w:rPr>
          <w:szCs w:val="24"/>
          <w:lang w:val="en-US"/>
        </w:rPr>
      </w:pPr>
      <w:r w:rsidRPr="00887DF3">
        <w:rPr>
          <w:szCs w:val="24"/>
          <w:lang w:val="en-US"/>
        </w:rPr>
        <w:t xml:space="preserve">whistleblower, reporting person, person making the report, reporting persons – this </w:t>
      </w:r>
      <w:r w:rsidR="00BB5048">
        <w:rPr>
          <w:szCs w:val="24"/>
          <w:lang w:val="en-US"/>
        </w:rPr>
        <w:t xml:space="preserve">refers to </w:t>
      </w:r>
      <w:r w:rsidRPr="00887DF3">
        <w:rPr>
          <w:szCs w:val="24"/>
          <w:lang w:val="en-US"/>
        </w:rPr>
        <w:t>a natural person who reports or discloses information about a legal violation acquired in the context of their work at the Warsaw University of Life Sciences, including the person indicated in § 4 of the Regulations</w:t>
      </w:r>
      <w:r w:rsidR="006D0E31" w:rsidRPr="00887DF3">
        <w:rPr>
          <w:szCs w:val="24"/>
          <w:lang w:val="en-US"/>
        </w:rPr>
        <w:t>;</w:t>
      </w:r>
      <w:r w:rsidR="003D6933" w:rsidRPr="00887DF3">
        <w:rPr>
          <w:szCs w:val="24"/>
          <w:lang w:val="en-US"/>
        </w:rPr>
        <w:t xml:space="preserve"> </w:t>
      </w:r>
    </w:p>
    <w:p w14:paraId="68CF47D1" w14:textId="01387D07" w:rsidR="004359C6" w:rsidRPr="00EE1A53" w:rsidRDefault="00EE1A53" w:rsidP="00530554">
      <w:pPr>
        <w:pStyle w:val="Akapitzlist"/>
        <w:numPr>
          <w:ilvl w:val="0"/>
          <w:numId w:val="1"/>
        </w:numPr>
        <w:spacing w:after="0"/>
        <w:ind w:left="426"/>
        <w:jc w:val="both"/>
        <w:rPr>
          <w:szCs w:val="24"/>
          <w:lang w:val="en-US"/>
        </w:rPr>
      </w:pPr>
      <w:r>
        <w:rPr>
          <w:szCs w:val="24"/>
          <w:lang w:val="en-US"/>
        </w:rPr>
        <w:t>t</w:t>
      </w:r>
      <w:r w:rsidRPr="00EE1A53">
        <w:rPr>
          <w:szCs w:val="24"/>
          <w:lang w:val="en-US"/>
        </w:rPr>
        <w:t xml:space="preserve">he person to whom the report relates – this </w:t>
      </w:r>
      <w:r w:rsidR="00BB5048">
        <w:rPr>
          <w:szCs w:val="24"/>
          <w:lang w:val="en-US"/>
        </w:rPr>
        <w:t xml:space="preserve">refers to </w:t>
      </w:r>
      <w:r w:rsidRPr="00EE1A53">
        <w:rPr>
          <w:szCs w:val="24"/>
          <w:lang w:val="en-US"/>
        </w:rPr>
        <w:t xml:space="preserve">a natural person, legal person or </w:t>
      </w:r>
      <w:proofErr w:type="spellStart"/>
      <w:r w:rsidRPr="00EE1A53">
        <w:rPr>
          <w:szCs w:val="24"/>
          <w:lang w:val="en-US"/>
        </w:rPr>
        <w:t>organisational</w:t>
      </w:r>
      <w:proofErr w:type="spellEnd"/>
      <w:r w:rsidRPr="00EE1A53">
        <w:rPr>
          <w:szCs w:val="24"/>
          <w:lang w:val="en-US"/>
        </w:rPr>
        <w:t xml:space="preserve"> unit without legal personality indicated in the report as the person who committed the legal violation or as the person with whom the person who committed the legal violation is associated</w:t>
      </w:r>
      <w:r w:rsidR="000D6E2D" w:rsidRPr="00EE1A53">
        <w:rPr>
          <w:szCs w:val="24"/>
          <w:lang w:val="en-US"/>
        </w:rPr>
        <w:t xml:space="preserve">; </w:t>
      </w:r>
    </w:p>
    <w:p w14:paraId="7BB4B7D1" w14:textId="685FFD45" w:rsidR="006D0E31" w:rsidRPr="00D67097" w:rsidRDefault="00D67097" w:rsidP="00530554">
      <w:pPr>
        <w:pStyle w:val="Akapitzlist"/>
        <w:numPr>
          <w:ilvl w:val="0"/>
          <w:numId w:val="1"/>
        </w:numPr>
        <w:spacing w:after="0"/>
        <w:ind w:left="426"/>
        <w:jc w:val="both"/>
        <w:rPr>
          <w:szCs w:val="24"/>
          <w:lang w:val="en-US"/>
        </w:rPr>
      </w:pPr>
      <w:r w:rsidRPr="00D67097">
        <w:rPr>
          <w:szCs w:val="24"/>
          <w:lang w:val="en-US"/>
        </w:rPr>
        <w:t xml:space="preserve">Representative – this </w:t>
      </w:r>
      <w:r w:rsidR="00BB5048">
        <w:rPr>
          <w:szCs w:val="24"/>
          <w:lang w:val="en-US"/>
        </w:rPr>
        <w:t xml:space="preserve">refers to </w:t>
      </w:r>
      <w:r w:rsidRPr="00D67097">
        <w:rPr>
          <w:szCs w:val="24"/>
          <w:lang w:val="en-US"/>
        </w:rPr>
        <w:t>the Rector's Representative for Legal Violations</w:t>
      </w:r>
      <w:r w:rsidR="003403ED" w:rsidRPr="00D67097">
        <w:rPr>
          <w:szCs w:val="24"/>
          <w:lang w:val="en-US"/>
        </w:rPr>
        <w:t>,</w:t>
      </w:r>
    </w:p>
    <w:p w14:paraId="154E046A" w14:textId="26C1D676" w:rsidR="003403ED" w:rsidRPr="00D67097" w:rsidRDefault="00D67097" w:rsidP="00530554">
      <w:pPr>
        <w:pStyle w:val="Akapitzlist"/>
        <w:numPr>
          <w:ilvl w:val="0"/>
          <w:numId w:val="1"/>
        </w:numPr>
        <w:spacing w:after="0"/>
        <w:ind w:left="426"/>
        <w:jc w:val="both"/>
        <w:rPr>
          <w:szCs w:val="24"/>
          <w:lang w:val="en-US"/>
        </w:rPr>
      </w:pPr>
      <w:r w:rsidRPr="00D67097">
        <w:rPr>
          <w:szCs w:val="24"/>
          <w:lang w:val="en-US"/>
        </w:rPr>
        <w:t>Regulations – refers to the current procedure for reporting legal violations and taking follow-up action at the Warsaw University of Life Sciences.</w:t>
      </w:r>
      <w:r w:rsidR="006D0E31" w:rsidRPr="00D67097">
        <w:rPr>
          <w:szCs w:val="24"/>
          <w:lang w:val="en-US"/>
        </w:rPr>
        <w:t xml:space="preserve">  </w:t>
      </w:r>
      <w:r w:rsidR="003403ED" w:rsidRPr="00D67097">
        <w:rPr>
          <w:szCs w:val="24"/>
          <w:lang w:val="en-US"/>
        </w:rPr>
        <w:t xml:space="preserve"> </w:t>
      </w:r>
    </w:p>
    <w:p w14:paraId="65679EFD" w14:textId="31336AED" w:rsidR="00F8040E" w:rsidRPr="00722E80" w:rsidRDefault="00F8040E" w:rsidP="00525F06">
      <w:pPr>
        <w:pStyle w:val="Akapitzlist"/>
        <w:numPr>
          <w:ilvl w:val="0"/>
          <w:numId w:val="1"/>
        </w:numPr>
        <w:spacing w:after="0"/>
        <w:ind w:left="426"/>
        <w:jc w:val="both"/>
        <w:rPr>
          <w:szCs w:val="24"/>
          <w:lang w:val="en-US"/>
        </w:rPr>
      </w:pPr>
      <w:r w:rsidRPr="00722E80">
        <w:rPr>
          <w:szCs w:val="24"/>
          <w:lang w:val="en-US"/>
        </w:rPr>
        <w:t xml:space="preserve">Register – this refers to the internal reporting register </w:t>
      </w:r>
      <w:r w:rsidR="00722E80" w:rsidRPr="00722E80">
        <w:rPr>
          <w:szCs w:val="24"/>
          <w:lang w:val="en-US"/>
        </w:rPr>
        <w:t>ke</w:t>
      </w:r>
      <w:r w:rsidR="00722E80">
        <w:rPr>
          <w:szCs w:val="24"/>
          <w:lang w:val="en-US"/>
        </w:rPr>
        <w:t>pt</w:t>
      </w:r>
      <w:r w:rsidRPr="00722E80">
        <w:rPr>
          <w:szCs w:val="24"/>
          <w:lang w:val="en-US"/>
        </w:rPr>
        <w:t xml:space="preserve"> at the Warsaw University of Life Sciences, referred to in § 9 of the Regulations;</w:t>
      </w:r>
    </w:p>
    <w:p w14:paraId="6BBEA625" w14:textId="043AE108" w:rsidR="00525F06" w:rsidRPr="003D0CD5" w:rsidRDefault="003D0CD5" w:rsidP="00525F06">
      <w:pPr>
        <w:pStyle w:val="Akapitzlist"/>
        <w:numPr>
          <w:ilvl w:val="0"/>
          <w:numId w:val="1"/>
        </w:numPr>
        <w:spacing w:after="0"/>
        <w:ind w:left="426"/>
        <w:jc w:val="both"/>
        <w:rPr>
          <w:szCs w:val="24"/>
          <w:lang w:val="en-US"/>
        </w:rPr>
      </w:pPr>
      <w:r w:rsidRPr="003D0CD5">
        <w:rPr>
          <w:szCs w:val="24"/>
          <w:lang w:val="en-US"/>
        </w:rPr>
        <w:t xml:space="preserve">GDPR - Regulation (EU) 2016/679 of the European Parliament and of the Council of 27 April 2016 on the protection of natural persons </w:t>
      </w:r>
      <w:r>
        <w:rPr>
          <w:szCs w:val="24"/>
          <w:lang w:val="en-US"/>
        </w:rPr>
        <w:t>concerning</w:t>
      </w:r>
      <w:r w:rsidRPr="003D0CD5">
        <w:rPr>
          <w:szCs w:val="24"/>
          <w:lang w:val="en-US"/>
        </w:rPr>
        <w:t xml:space="preserve"> the processing of personal data and on the free movement of such data, and repealing Directive 95/46/EC  (General Data Protection Regulation) (OJ EU L 119, p. 1</w:t>
      </w:r>
      <w:r w:rsidR="00525F06" w:rsidRPr="003D0CD5">
        <w:rPr>
          <w:szCs w:val="24"/>
          <w:lang w:val="en-US"/>
        </w:rPr>
        <w:t>);</w:t>
      </w:r>
    </w:p>
    <w:p w14:paraId="0E54526D" w14:textId="3D0FA84D" w:rsidR="00DF7664" w:rsidRPr="00A82626" w:rsidRDefault="00A82626" w:rsidP="00DF7664">
      <w:pPr>
        <w:pStyle w:val="Akapitzlist"/>
        <w:numPr>
          <w:ilvl w:val="0"/>
          <w:numId w:val="1"/>
        </w:numPr>
        <w:spacing w:after="0"/>
        <w:ind w:left="426"/>
        <w:jc w:val="both"/>
        <w:rPr>
          <w:szCs w:val="24"/>
          <w:lang w:val="en-US"/>
        </w:rPr>
      </w:pPr>
      <w:r w:rsidRPr="00A82626">
        <w:rPr>
          <w:szCs w:val="24"/>
          <w:lang w:val="en-US"/>
        </w:rPr>
        <w:t xml:space="preserve">SGGW – this </w:t>
      </w:r>
      <w:r w:rsidR="00445E97">
        <w:rPr>
          <w:szCs w:val="24"/>
          <w:lang w:val="en-US"/>
        </w:rPr>
        <w:t>refers to</w:t>
      </w:r>
      <w:r w:rsidRPr="00A82626">
        <w:rPr>
          <w:szCs w:val="24"/>
          <w:lang w:val="en-US"/>
        </w:rPr>
        <w:t xml:space="preserve"> the Warsaw University of Life Sciences</w:t>
      </w:r>
      <w:r w:rsidR="00B57766" w:rsidRPr="00A82626">
        <w:rPr>
          <w:szCs w:val="24"/>
          <w:lang w:val="en-US"/>
        </w:rPr>
        <w:t>;</w:t>
      </w:r>
      <w:r w:rsidR="00DF7664" w:rsidRPr="00A82626">
        <w:rPr>
          <w:szCs w:val="24"/>
          <w:lang w:val="en-US"/>
        </w:rPr>
        <w:t xml:space="preserve"> </w:t>
      </w:r>
    </w:p>
    <w:p w14:paraId="1FD6808F" w14:textId="792E5880" w:rsidR="00A12EDA" w:rsidRPr="00445E97" w:rsidRDefault="00445E97" w:rsidP="00530554">
      <w:pPr>
        <w:pStyle w:val="Akapitzlist"/>
        <w:numPr>
          <w:ilvl w:val="0"/>
          <w:numId w:val="1"/>
        </w:numPr>
        <w:spacing w:after="0"/>
        <w:ind w:left="426"/>
        <w:jc w:val="both"/>
        <w:rPr>
          <w:szCs w:val="24"/>
          <w:lang w:val="en-US"/>
        </w:rPr>
      </w:pPr>
      <w:r w:rsidRPr="00445E97">
        <w:rPr>
          <w:szCs w:val="24"/>
          <w:lang w:val="en-US"/>
        </w:rPr>
        <w:t>Act – this refers to the Act of 14 June 2024 on the protection of whistleblowers (Journal of Laws of 2024, item 928</w:t>
      </w:r>
      <w:r w:rsidR="00A12EDA" w:rsidRPr="00445E97">
        <w:rPr>
          <w:szCs w:val="24"/>
          <w:lang w:val="en-US"/>
        </w:rPr>
        <w:t>)</w:t>
      </w:r>
      <w:r w:rsidR="00B57766" w:rsidRPr="00445E97">
        <w:rPr>
          <w:szCs w:val="24"/>
          <w:lang w:val="en-US"/>
        </w:rPr>
        <w:t>;</w:t>
      </w:r>
    </w:p>
    <w:p w14:paraId="544C8B4E" w14:textId="3783598C" w:rsidR="00292F65" w:rsidRPr="00EF22F4" w:rsidRDefault="00EF22F4" w:rsidP="00530554">
      <w:pPr>
        <w:pStyle w:val="Akapitzlist"/>
        <w:numPr>
          <w:ilvl w:val="0"/>
          <w:numId w:val="1"/>
        </w:numPr>
        <w:spacing w:after="0"/>
        <w:ind w:left="426"/>
        <w:jc w:val="both"/>
        <w:rPr>
          <w:szCs w:val="24"/>
          <w:lang w:val="en-US"/>
        </w:rPr>
      </w:pPr>
      <w:r w:rsidRPr="00EF22F4">
        <w:rPr>
          <w:szCs w:val="24"/>
          <w:lang w:val="en-US"/>
        </w:rPr>
        <w:t>report – this refers to an oral or written internal report or external report submitted in accordance with the requirements specified in the Act</w:t>
      </w:r>
      <w:r w:rsidR="00292F65" w:rsidRPr="00EF22F4">
        <w:rPr>
          <w:szCs w:val="24"/>
          <w:lang w:val="en-US"/>
        </w:rPr>
        <w:t>;</w:t>
      </w:r>
    </w:p>
    <w:p w14:paraId="3FF2CE4E" w14:textId="5425F956" w:rsidR="00820A25" w:rsidRPr="000D13D5" w:rsidRDefault="000D13D5" w:rsidP="00530554">
      <w:pPr>
        <w:pStyle w:val="Akapitzlist"/>
        <w:numPr>
          <w:ilvl w:val="0"/>
          <w:numId w:val="1"/>
        </w:numPr>
        <w:spacing w:after="0"/>
        <w:ind w:left="426"/>
        <w:jc w:val="both"/>
        <w:rPr>
          <w:szCs w:val="24"/>
          <w:lang w:val="en-US"/>
        </w:rPr>
      </w:pPr>
      <w:r w:rsidRPr="000D13D5">
        <w:rPr>
          <w:szCs w:val="24"/>
          <w:lang w:val="en-US"/>
        </w:rPr>
        <w:t>internal report – this refers to the reporting of a legal violation in accordance with the Regulations</w:t>
      </w:r>
      <w:r w:rsidR="00292F65" w:rsidRPr="000D13D5">
        <w:rPr>
          <w:szCs w:val="24"/>
          <w:lang w:val="en-US"/>
        </w:rPr>
        <w:t>;</w:t>
      </w:r>
    </w:p>
    <w:p w14:paraId="0AFC9EE8" w14:textId="41542B9E" w:rsidR="00292F65" w:rsidRPr="008078B3" w:rsidRDefault="008078B3" w:rsidP="00530554">
      <w:pPr>
        <w:pStyle w:val="Akapitzlist"/>
        <w:numPr>
          <w:ilvl w:val="0"/>
          <w:numId w:val="1"/>
        </w:numPr>
        <w:spacing w:after="0"/>
        <w:ind w:left="426"/>
        <w:jc w:val="both"/>
        <w:rPr>
          <w:szCs w:val="24"/>
          <w:lang w:val="en-US"/>
        </w:rPr>
      </w:pPr>
      <w:r w:rsidRPr="008078B3">
        <w:rPr>
          <w:szCs w:val="24"/>
          <w:lang w:val="en-US"/>
        </w:rPr>
        <w:lastRenderedPageBreak/>
        <w:t>external report – this refers to the verbal or written reporting of a violation to the Ombudsman or a public authority</w:t>
      </w:r>
      <w:r w:rsidR="001A010A" w:rsidRPr="008078B3">
        <w:rPr>
          <w:szCs w:val="24"/>
          <w:lang w:val="en-US"/>
        </w:rPr>
        <w:t>.</w:t>
      </w:r>
    </w:p>
    <w:p w14:paraId="07599883" w14:textId="77777777" w:rsidR="005A203C" w:rsidRPr="008078B3" w:rsidRDefault="005A203C" w:rsidP="00530554">
      <w:pPr>
        <w:spacing w:after="0"/>
        <w:jc w:val="center"/>
        <w:rPr>
          <w:b/>
          <w:szCs w:val="24"/>
          <w:lang w:val="en-US"/>
        </w:rPr>
      </w:pPr>
    </w:p>
    <w:p w14:paraId="1B8BBA87" w14:textId="2D53EA8B" w:rsidR="00654A04" w:rsidRPr="00745B20" w:rsidRDefault="00820A25" w:rsidP="00530554">
      <w:pPr>
        <w:spacing w:after="0"/>
        <w:jc w:val="center"/>
        <w:rPr>
          <w:b/>
          <w:szCs w:val="24"/>
          <w:lang w:val="en-US"/>
        </w:rPr>
      </w:pPr>
      <w:r w:rsidRPr="00745B20">
        <w:rPr>
          <w:b/>
          <w:szCs w:val="24"/>
          <w:lang w:val="en-US"/>
        </w:rPr>
        <w:t>§</w:t>
      </w:r>
      <w:r w:rsidR="00187919" w:rsidRPr="00745B20">
        <w:rPr>
          <w:b/>
          <w:szCs w:val="24"/>
          <w:lang w:val="en-US"/>
        </w:rPr>
        <w:t xml:space="preserve"> 3</w:t>
      </w:r>
    </w:p>
    <w:p w14:paraId="6FB1DE74" w14:textId="77777777" w:rsidR="00512B28" w:rsidRPr="00512B28" w:rsidRDefault="00512B28" w:rsidP="00512B28">
      <w:pPr>
        <w:pStyle w:val="NormalnyWeb"/>
        <w:rPr>
          <w:lang w:val="en-US"/>
        </w:rPr>
      </w:pPr>
      <w:r w:rsidRPr="00512B28">
        <w:rPr>
          <w:b/>
          <w:bCs/>
          <w:lang w:val="en-US"/>
        </w:rPr>
        <w:t>SCOPE OF REPORTS</w:t>
      </w:r>
    </w:p>
    <w:p w14:paraId="15AFF457" w14:textId="77777777" w:rsidR="00512B28" w:rsidRPr="00512B28" w:rsidRDefault="00512B28" w:rsidP="00512B28">
      <w:pPr>
        <w:pStyle w:val="NormalnyWeb"/>
        <w:rPr>
          <w:lang w:val="en-US"/>
        </w:rPr>
      </w:pPr>
      <w:r w:rsidRPr="00512B28">
        <w:rPr>
          <w:lang w:val="en-US"/>
        </w:rPr>
        <w:t>A legal violation is any action or omission that is unlawful or intended to circumvent the law concerning:</w:t>
      </w:r>
    </w:p>
    <w:p w14:paraId="1A3D6C2C" w14:textId="77777777" w:rsidR="00512B28" w:rsidRPr="00512B28" w:rsidRDefault="00512B28" w:rsidP="00512B28">
      <w:pPr>
        <w:pStyle w:val="NormalnyWeb"/>
        <w:rPr>
          <w:lang w:val="en-US"/>
        </w:rPr>
      </w:pPr>
      <w:r w:rsidRPr="00512B28">
        <w:rPr>
          <w:lang w:val="en-US"/>
        </w:rPr>
        <w:t>1) corruption;</w:t>
      </w:r>
    </w:p>
    <w:p w14:paraId="416BA129" w14:textId="77777777" w:rsidR="00512B28" w:rsidRPr="00512B28" w:rsidRDefault="00512B28" w:rsidP="00512B28">
      <w:pPr>
        <w:pStyle w:val="NormalnyWeb"/>
        <w:rPr>
          <w:lang w:val="en-US"/>
        </w:rPr>
      </w:pPr>
      <w:r w:rsidRPr="00512B28">
        <w:rPr>
          <w:lang w:val="en-US"/>
        </w:rPr>
        <w:t>2) public procurement;</w:t>
      </w:r>
    </w:p>
    <w:p w14:paraId="59127F2E" w14:textId="77777777" w:rsidR="00512B28" w:rsidRPr="00512B28" w:rsidRDefault="00512B28" w:rsidP="00512B28">
      <w:pPr>
        <w:pStyle w:val="NormalnyWeb"/>
        <w:rPr>
          <w:lang w:val="en-US"/>
        </w:rPr>
      </w:pPr>
      <w:r w:rsidRPr="00512B28">
        <w:rPr>
          <w:lang w:val="en-US"/>
        </w:rPr>
        <w:t>3) financial services, products and markets;</w:t>
      </w:r>
    </w:p>
    <w:p w14:paraId="35A5E705" w14:textId="77777777" w:rsidR="00512B28" w:rsidRPr="00512B28" w:rsidRDefault="00512B28" w:rsidP="00512B28">
      <w:pPr>
        <w:pStyle w:val="NormalnyWeb"/>
        <w:rPr>
          <w:lang w:val="en-US"/>
        </w:rPr>
      </w:pPr>
      <w:r w:rsidRPr="00512B28">
        <w:rPr>
          <w:lang w:val="en-US"/>
        </w:rPr>
        <w:t>4) anti-money laundering and counter-terrorist financing;</w:t>
      </w:r>
    </w:p>
    <w:p w14:paraId="389C8674" w14:textId="77777777" w:rsidR="00512B28" w:rsidRPr="00512B28" w:rsidRDefault="00512B28" w:rsidP="00512B28">
      <w:pPr>
        <w:pStyle w:val="NormalnyWeb"/>
        <w:rPr>
          <w:lang w:val="en-US"/>
        </w:rPr>
      </w:pPr>
      <w:r w:rsidRPr="00512B28">
        <w:rPr>
          <w:lang w:val="en-US"/>
        </w:rPr>
        <w:t>5) product safety and compliance with requirements;</w:t>
      </w:r>
    </w:p>
    <w:p w14:paraId="67DEEF99" w14:textId="77777777" w:rsidR="00512B28" w:rsidRPr="00512B28" w:rsidRDefault="00512B28" w:rsidP="00512B28">
      <w:pPr>
        <w:pStyle w:val="NormalnyWeb"/>
        <w:rPr>
          <w:lang w:val="en-US"/>
        </w:rPr>
      </w:pPr>
      <w:r w:rsidRPr="00512B28">
        <w:rPr>
          <w:lang w:val="en-US"/>
        </w:rPr>
        <w:t>6) transport safety;</w:t>
      </w:r>
    </w:p>
    <w:p w14:paraId="6E9AAA27" w14:textId="77777777" w:rsidR="00512B28" w:rsidRPr="00512B28" w:rsidRDefault="00512B28" w:rsidP="00512B28">
      <w:pPr>
        <w:pStyle w:val="NormalnyWeb"/>
        <w:rPr>
          <w:lang w:val="en-US"/>
        </w:rPr>
      </w:pPr>
      <w:r w:rsidRPr="00512B28">
        <w:rPr>
          <w:lang w:val="en-US"/>
        </w:rPr>
        <w:t>7) environmental protection;</w:t>
      </w:r>
    </w:p>
    <w:p w14:paraId="3E7E97C0" w14:textId="77777777" w:rsidR="00512B28" w:rsidRPr="00512B28" w:rsidRDefault="00512B28" w:rsidP="00512B28">
      <w:pPr>
        <w:pStyle w:val="NormalnyWeb"/>
        <w:rPr>
          <w:lang w:val="en-US"/>
        </w:rPr>
      </w:pPr>
      <w:r w:rsidRPr="00512B28">
        <w:rPr>
          <w:lang w:val="en-US"/>
        </w:rPr>
        <w:t>8) radiological protection and nuclear safety;</w:t>
      </w:r>
    </w:p>
    <w:p w14:paraId="199064B6" w14:textId="77777777" w:rsidR="00512B28" w:rsidRPr="00512B28" w:rsidRDefault="00512B28" w:rsidP="00512B28">
      <w:pPr>
        <w:pStyle w:val="NormalnyWeb"/>
        <w:rPr>
          <w:lang w:val="en-US"/>
        </w:rPr>
      </w:pPr>
      <w:r w:rsidRPr="00512B28">
        <w:rPr>
          <w:lang w:val="en-US"/>
        </w:rPr>
        <w:t>9) food and feed safety;</w:t>
      </w:r>
    </w:p>
    <w:p w14:paraId="53746A4A" w14:textId="77777777" w:rsidR="00512B28" w:rsidRPr="00512B28" w:rsidRDefault="00512B28" w:rsidP="00512B28">
      <w:pPr>
        <w:pStyle w:val="NormalnyWeb"/>
        <w:rPr>
          <w:lang w:val="en-US"/>
        </w:rPr>
      </w:pPr>
      <w:r w:rsidRPr="00512B28">
        <w:rPr>
          <w:lang w:val="en-US"/>
        </w:rPr>
        <w:t>10) animal health and welfare;</w:t>
      </w:r>
    </w:p>
    <w:p w14:paraId="341E805C" w14:textId="77777777" w:rsidR="00512B28" w:rsidRPr="00512B28" w:rsidRDefault="00512B28" w:rsidP="00512B28">
      <w:pPr>
        <w:pStyle w:val="NormalnyWeb"/>
        <w:rPr>
          <w:lang w:val="en-US"/>
        </w:rPr>
      </w:pPr>
      <w:r w:rsidRPr="00512B28">
        <w:rPr>
          <w:lang w:val="en-US"/>
        </w:rPr>
        <w:t>11) public health;</w:t>
      </w:r>
    </w:p>
    <w:p w14:paraId="112F1D58" w14:textId="77777777" w:rsidR="00512B28" w:rsidRPr="00512B28" w:rsidRDefault="00512B28" w:rsidP="00512B28">
      <w:pPr>
        <w:pStyle w:val="NormalnyWeb"/>
        <w:rPr>
          <w:lang w:val="en-US"/>
        </w:rPr>
      </w:pPr>
      <w:r w:rsidRPr="00512B28">
        <w:rPr>
          <w:lang w:val="en-US"/>
        </w:rPr>
        <w:t>12) consumer protection;</w:t>
      </w:r>
    </w:p>
    <w:p w14:paraId="57857D3A" w14:textId="3EEAB646" w:rsidR="00512B28" w:rsidRPr="00512B28" w:rsidRDefault="00512B28" w:rsidP="00512B28">
      <w:pPr>
        <w:pStyle w:val="NormalnyWeb"/>
        <w:rPr>
          <w:lang w:val="en-US"/>
        </w:rPr>
      </w:pPr>
      <w:r w:rsidRPr="00512B28">
        <w:rPr>
          <w:lang w:val="en-US"/>
        </w:rPr>
        <w:t>13) privacy and personal data</w:t>
      </w:r>
      <w:r>
        <w:rPr>
          <w:lang w:val="en-US"/>
        </w:rPr>
        <w:t xml:space="preserve"> protection</w:t>
      </w:r>
      <w:r w:rsidRPr="00512B28">
        <w:rPr>
          <w:lang w:val="en-US"/>
        </w:rPr>
        <w:t>;</w:t>
      </w:r>
    </w:p>
    <w:p w14:paraId="3722061E" w14:textId="77777777" w:rsidR="00512B28" w:rsidRPr="00512B28" w:rsidRDefault="00512B28" w:rsidP="00512B28">
      <w:pPr>
        <w:pStyle w:val="NormalnyWeb"/>
        <w:rPr>
          <w:lang w:val="en-US"/>
        </w:rPr>
      </w:pPr>
      <w:r w:rsidRPr="00512B28">
        <w:rPr>
          <w:lang w:val="en-US"/>
        </w:rPr>
        <w:t>14) security of networks and information systems;</w:t>
      </w:r>
    </w:p>
    <w:p w14:paraId="2F5183E4" w14:textId="77777777" w:rsidR="00512B28" w:rsidRPr="00512B28" w:rsidRDefault="00512B28" w:rsidP="00512B28">
      <w:pPr>
        <w:pStyle w:val="NormalnyWeb"/>
        <w:rPr>
          <w:lang w:val="en-US"/>
        </w:rPr>
      </w:pPr>
      <w:r w:rsidRPr="00512B28">
        <w:rPr>
          <w:lang w:val="en-US"/>
        </w:rPr>
        <w:t>15) financial interests of the State Treasury of the Republic of Poland, local government units and the European Union;</w:t>
      </w:r>
    </w:p>
    <w:p w14:paraId="653D973F" w14:textId="6C4F6CE6" w:rsidR="00512B28" w:rsidRPr="00512B28" w:rsidRDefault="00512B28" w:rsidP="00512B28">
      <w:pPr>
        <w:pStyle w:val="NormalnyWeb"/>
        <w:rPr>
          <w:lang w:val="en-US"/>
        </w:rPr>
      </w:pPr>
      <w:r w:rsidRPr="00512B28">
        <w:rPr>
          <w:lang w:val="en-US"/>
        </w:rPr>
        <w:t xml:space="preserve">16) the internal market of the European Union, including </w:t>
      </w:r>
      <w:r>
        <w:rPr>
          <w:lang w:val="en-US"/>
        </w:rPr>
        <w:t xml:space="preserve">competition </w:t>
      </w:r>
      <w:r w:rsidRPr="00512B28">
        <w:rPr>
          <w:lang w:val="en-US"/>
        </w:rPr>
        <w:t>law and state aid, and taxation of legal persons;</w:t>
      </w:r>
    </w:p>
    <w:p w14:paraId="06E0286D" w14:textId="52E75FF6" w:rsidR="00512B28" w:rsidRDefault="00512B28" w:rsidP="00512B28">
      <w:pPr>
        <w:pStyle w:val="NormalnyWeb"/>
        <w:rPr>
          <w:lang w:val="en-US"/>
        </w:rPr>
      </w:pPr>
      <w:r w:rsidRPr="00512B28">
        <w:rPr>
          <w:lang w:val="en-US"/>
        </w:rPr>
        <w:t>17) constitutional freedoms and human and civil rights - occurring in relations between individuals and public authorities and not related to the areas indicated in 1-16</w:t>
      </w:r>
      <w:r>
        <w:rPr>
          <w:lang w:val="en-US"/>
        </w:rPr>
        <w:t xml:space="preserve"> above;</w:t>
      </w:r>
    </w:p>
    <w:p w14:paraId="20905A47" w14:textId="6C621FFC" w:rsidR="00654A04" w:rsidRPr="00512B28" w:rsidRDefault="00512B28" w:rsidP="00512B28">
      <w:pPr>
        <w:pStyle w:val="NormalnyWeb"/>
        <w:rPr>
          <w:lang w:val="en-US"/>
        </w:rPr>
      </w:pPr>
      <w:r>
        <w:rPr>
          <w:lang w:val="en-US"/>
        </w:rPr>
        <w:t xml:space="preserve">18) </w:t>
      </w:r>
      <w:r w:rsidRPr="00512B28">
        <w:rPr>
          <w:lang w:val="en-US"/>
        </w:rPr>
        <w:t>internal regulations at the Warsaw University of Life Sciences</w:t>
      </w:r>
      <w:r>
        <w:rPr>
          <w:lang w:val="en-US"/>
        </w:rPr>
        <w:t>.</w:t>
      </w:r>
    </w:p>
    <w:p w14:paraId="5810081F" w14:textId="674E62ED" w:rsidR="00096D2F" w:rsidRPr="00AD69DC" w:rsidRDefault="00820A25" w:rsidP="00530554">
      <w:pPr>
        <w:pStyle w:val="PKTpunkt"/>
        <w:spacing w:line="276" w:lineRule="auto"/>
        <w:ind w:left="0" w:firstLine="0"/>
        <w:jc w:val="center"/>
        <w:rPr>
          <w:rFonts w:ascii="Times New Roman" w:hAnsi="Times New Roman" w:cs="Times New Roman"/>
          <w:b/>
          <w:szCs w:val="24"/>
        </w:rPr>
      </w:pPr>
      <w:r w:rsidRPr="00AD69DC">
        <w:rPr>
          <w:rFonts w:ascii="Times New Roman" w:hAnsi="Times New Roman" w:cs="Times New Roman"/>
          <w:b/>
          <w:szCs w:val="24"/>
        </w:rPr>
        <w:lastRenderedPageBreak/>
        <w:t>§</w:t>
      </w:r>
      <w:r w:rsidR="00187919" w:rsidRPr="00AD69DC">
        <w:rPr>
          <w:rFonts w:ascii="Times New Roman" w:hAnsi="Times New Roman" w:cs="Times New Roman"/>
          <w:b/>
          <w:szCs w:val="24"/>
        </w:rPr>
        <w:t xml:space="preserve"> 4</w:t>
      </w:r>
    </w:p>
    <w:p w14:paraId="45360F8A" w14:textId="5DF2011F" w:rsidR="00AD69DC" w:rsidRPr="00AD69DC" w:rsidRDefault="003C0376" w:rsidP="00530554">
      <w:pPr>
        <w:pStyle w:val="PKTpunkt"/>
        <w:spacing w:line="276" w:lineRule="auto"/>
        <w:ind w:left="0" w:firstLine="0"/>
        <w:jc w:val="center"/>
        <w:rPr>
          <w:rFonts w:ascii="Times New Roman" w:hAnsi="Times New Roman" w:cs="Times New Roman"/>
          <w:b/>
          <w:szCs w:val="24"/>
        </w:rPr>
      </w:pPr>
      <w:r>
        <w:rPr>
          <w:rFonts w:ascii="Times New Roman" w:hAnsi="Times New Roman" w:cs="Times New Roman"/>
          <w:b/>
          <w:szCs w:val="24"/>
        </w:rPr>
        <w:t>WH</w:t>
      </w:r>
      <w:r w:rsidR="007A0799">
        <w:rPr>
          <w:rFonts w:ascii="Times New Roman" w:hAnsi="Times New Roman" w:cs="Times New Roman"/>
          <w:b/>
          <w:szCs w:val="24"/>
        </w:rPr>
        <w:t>IST</w:t>
      </w:r>
      <w:r>
        <w:rPr>
          <w:rFonts w:ascii="Times New Roman" w:hAnsi="Times New Roman" w:cs="Times New Roman"/>
          <w:b/>
          <w:szCs w:val="24"/>
        </w:rPr>
        <w:t>EBLOWER</w:t>
      </w:r>
    </w:p>
    <w:p w14:paraId="3853B589" w14:textId="77777777" w:rsidR="00613887" w:rsidRPr="00613887" w:rsidRDefault="00613887" w:rsidP="00613887">
      <w:pPr>
        <w:pStyle w:val="PKTpunkt"/>
        <w:numPr>
          <w:ilvl w:val="0"/>
          <w:numId w:val="14"/>
        </w:numPr>
        <w:rPr>
          <w:rFonts w:ascii="Times New Roman" w:hAnsi="Times New Roman" w:cs="Times New Roman"/>
          <w:szCs w:val="24"/>
          <w:lang w:val="en-US"/>
        </w:rPr>
      </w:pPr>
      <w:r w:rsidRPr="00613887">
        <w:rPr>
          <w:rFonts w:ascii="Times New Roman" w:hAnsi="Times New Roman" w:cs="Times New Roman"/>
          <w:szCs w:val="24"/>
          <w:lang w:val="en-US"/>
        </w:rPr>
        <w:t>A whistleblower is a natural person who reports information about a legal violation acquired in the context of their work at the Warsaw University of Life Sciences, including:</w:t>
      </w:r>
    </w:p>
    <w:p w14:paraId="7E6815CB" w14:textId="77777777" w:rsidR="00613887" w:rsidRPr="00613887" w:rsidRDefault="00613887" w:rsidP="00613887">
      <w:pPr>
        <w:pStyle w:val="PKTpunkt"/>
        <w:ind w:left="786" w:firstLine="0"/>
        <w:rPr>
          <w:rFonts w:ascii="Times New Roman" w:hAnsi="Times New Roman" w:cs="Times New Roman"/>
          <w:szCs w:val="24"/>
          <w:lang w:val="en-US"/>
        </w:rPr>
      </w:pPr>
      <w:r w:rsidRPr="00613887">
        <w:rPr>
          <w:rFonts w:ascii="Times New Roman" w:hAnsi="Times New Roman" w:cs="Times New Roman"/>
          <w:szCs w:val="24"/>
          <w:lang w:val="en-US"/>
        </w:rPr>
        <w:t>1) an employee;</w:t>
      </w:r>
    </w:p>
    <w:p w14:paraId="7A190275" w14:textId="77777777" w:rsidR="00613887" w:rsidRPr="00613887" w:rsidRDefault="00613887" w:rsidP="00613887">
      <w:pPr>
        <w:pStyle w:val="PKTpunkt"/>
        <w:ind w:left="786" w:firstLine="0"/>
        <w:rPr>
          <w:rFonts w:ascii="Times New Roman" w:hAnsi="Times New Roman" w:cs="Times New Roman"/>
          <w:szCs w:val="24"/>
          <w:lang w:val="en-US"/>
        </w:rPr>
      </w:pPr>
      <w:r w:rsidRPr="00613887">
        <w:rPr>
          <w:rFonts w:ascii="Times New Roman" w:hAnsi="Times New Roman" w:cs="Times New Roman"/>
          <w:szCs w:val="24"/>
          <w:lang w:val="en-US"/>
        </w:rPr>
        <w:t>2) a former employee;</w:t>
      </w:r>
    </w:p>
    <w:p w14:paraId="4BDD15EB" w14:textId="599486DC" w:rsidR="00613887" w:rsidRPr="00613887" w:rsidRDefault="00613887" w:rsidP="00613887">
      <w:pPr>
        <w:pStyle w:val="PKTpunkt"/>
        <w:ind w:left="786" w:firstLine="0"/>
        <w:rPr>
          <w:rFonts w:ascii="Times New Roman" w:hAnsi="Times New Roman" w:cs="Times New Roman"/>
          <w:szCs w:val="24"/>
          <w:lang w:val="en-US"/>
        </w:rPr>
      </w:pPr>
      <w:r w:rsidRPr="00613887">
        <w:rPr>
          <w:rFonts w:ascii="Times New Roman" w:hAnsi="Times New Roman" w:cs="Times New Roman"/>
          <w:szCs w:val="24"/>
          <w:lang w:val="en-US"/>
        </w:rPr>
        <w:t xml:space="preserve">3)      a person applying for employment based on an employment relationship or other legal relationship constituting the basis for the provision of work or services or the performance of functions, who has obtained information about a legal violation in the recruitment process or negotiations preceding the conclusion of a contract; </w:t>
      </w:r>
    </w:p>
    <w:p w14:paraId="7B9EC1B8" w14:textId="77777777" w:rsidR="00613887" w:rsidRPr="00613887" w:rsidRDefault="00613887" w:rsidP="00613887">
      <w:pPr>
        <w:pStyle w:val="PKTpunkt"/>
        <w:ind w:left="786" w:firstLine="0"/>
        <w:rPr>
          <w:rFonts w:ascii="Times New Roman" w:hAnsi="Times New Roman" w:cs="Times New Roman"/>
          <w:szCs w:val="24"/>
          <w:lang w:val="en-US"/>
        </w:rPr>
      </w:pPr>
      <w:r w:rsidRPr="00613887">
        <w:rPr>
          <w:rFonts w:ascii="Times New Roman" w:hAnsi="Times New Roman" w:cs="Times New Roman"/>
          <w:szCs w:val="24"/>
          <w:lang w:val="en-US"/>
        </w:rPr>
        <w:t>4)      a person performing work on a basis other than an employment relationship, including based on a civil law contract;</w:t>
      </w:r>
    </w:p>
    <w:p w14:paraId="147A9886" w14:textId="77777777" w:rsidR="00613887" w:rsidRPr="00677FA2" w:rsidRDefault="00613887" w:rsidP="00613887">
      <w:pPr>
        <w:pStyle w:val="PKTpunkt"/>
        <w:ind w:left="786" w:firstLine="0"/>
        <w:rPr>
          <w:rFonts w:ascii="Times New Roman" w:hAnsi="Times New Roman" w:cs="Times New Roman"/>
          <w:szCs w:val="24"/>
          <w:lang w:val="en-US"/>
        </w:rPr>
      </w:pPr>
      <w:r w:rsidRPr="00677FA2">
        <w:rPr>
          <w:rFonts w:ascii="Times New Roman" w:hAnsi="Times New Roman" w:cs="Times New Roman"/>
          <w:szCs w:val="24"/>
          <w:lang w:val="en-US"/>
        </w:rPr>
        <w:t>5)      temporary employee;</w:t>
      </w:r>
    </w:p>
    <w:p w14:paraId="3E39F6B7" w14:textId="77777777" w:rsidR="00613887" w:rsidRPr="00677FA2" w:rsidRDefault="00613887" w:rsidP="00613887">
      <w:pPr>
        <w:pStyle w:val="PKTpunkt"/>
        <w:ind w:left="786" w:firstLine="0"/>
        <w:rPr>
          <w:rFonts w:ascii="Times New Roman" w:hAnsi="Times New Roman" w:cs="Times New Roman"/>
          <w:szCs w:val="24"/>
          <w:lang w:val="en-US"/>
        </w:rPr>
      </w:pPr>
      <w:r w:rsidRPr="00677FA2">
        <w:rPr>
          <w:rFonts w:ascii="Times New Roman" w:hAnsi="Times New Roman" w:cs="Times New Roman"/>
          <w:szCs w:val="24"/>
          <w:lang w:val="en-US"/>
        </w:rPr>
        <w:t>6)      collaborator;</w:t>
      </w:r>
    </w:p>
    <w:p w14:paraId="50BAA07F" w14:textId="77777777" w:rsidR="00613887" w:rsidRPr="00677FA2" w:rsidRDefault="00613887" w:rsidP="00613887">
      <w:pPr>
        <w:pStyle w:val="PKTpunkt"/>
        <w:ind w:left="786" w:firstLine="0"/>
        <w:rPr>
          <w:rFonts w:ascii="Times New Roman" w:hAnsi="Times New Roman" w:cs="Times New Roman"/>
          <w:szCs w:val="24"/>
          <w:lang w:val="en-US"/>
        </w:rPr>
      </w:pPr>
      <w:r w:rsidRPr="00677FA2">
        <w:rPr>
          <w:rFonts w:ascii="Times New Roman" w:hAnsi="Times New Roman" w:cs="Times New Roman"/>
          <w:szCs w:val="24"/>
          <w:lang w:val="en-US"/>
        </w:rPr>
        <w:t>7)      contractor;</w:t>
      </w:r>
    </w:p>
    <w:p w14:paraId="22AC160F" w14:textId="77777777" w:rsidR="00613887" w:rsidRPr="00677FA2" w:rsidRDefault="00613887" w:rsidP="00613887">
      <w:pPr>
        <w:pStyle w:val="PKTpunkt"/>
        <w:ind w:left="786" w:firstLine="0"/>
        <w:rPr>
          <w:rFonts w:ascii="Times New Roman" w:hAnsi="Times New Roman" w:cs="Times New Roman"/>
          <w:szCs w:val="24"/>
          <w:lang w:val="en-US"/>
        </w:rPr>
      </w:pPr>
      <w:r w:rsidRPr="00677FA2">
        <w:rPr>
          <w:rFonts w:ascii="Times New Roman" w:hAnsi="Times New Roman" w:cs="Times New Roman"/>
          <w:szCs w:val="24"/>
          <w:lang w:val="en-US"/>
        </w:rPr>
        <w:t>8)      volunteer;</w:t>
      </w:r>
    </w:p>
    <w:p w14:paraId="6F82C884" w14:textId="5F2455E3" w:rsidR="00910B57" w:rsidRDefault="00613887" w:rsidP="00613887">
      <w:pPr>
        <w:pStyle w:val="PKTpunkt"/>
        <w:spacing w:line="276" w:lineRule="auto"/>
        <w:ind w:left="786" w:firstLine="0"/>
        <w:rPr>
          <w:rFonts w:ascii="Times New Roman" w:hAnsi="Times New Roman" w:cs="Times New Roman"/>
          <w:szCs w:val="24"/>
        </w:rPr>
      </w:pPr>
      <w:r w:rsidRPr="00613887">
        <w:rPr>
          <w:rFonts w:ascii="Times New Roman" w:hAnsi="Times New Roman" w:cs="Times New Roman"/>
          <w:szCs w:val="24"/>
        </w:rPr>
        <w:t xml:space="preserve">9)      </w:t>
      </w:r>
      <w:proofErr w:type="spellStart"/>
      <w:r w:rsidRPr="00613887">
        <w:rPr>
          <w:rFonts w:ascii="Times New Roman" w:hAnsi="Times New Roman" w:cs="Times New Roman"/>
          <w:szCs w:val="24"/>
        </w:rPr>
        <w:t>trainee</w:t>
      </w:r>
      <w:proofErr w:type="spellEnd"/>
      <w:r w:rsidRPr="00613887">
        <w:rPr>
          <w:rFonts w:ascii="Times New Roman" w:hAnsi="Times New Roman" w:cs="Times New Roman"/>
          <w:szCs w:val="24"/>
        </w:rPr>
        <w:t>;</w:t>
      </w:r>
    </w:p>
    <w:p w14:paraId="6212DCBB" w14:textId="752B859F" w:rsidR="00613887" w:rsidRPr="00AD69DC" w:rsidRDefault="00613887" w:rsidP="00613887">
      <w:pPr>
        <w:pStyle w:val="PKTpunkt"/>
        <w:spacing w:line="276" w:lineRule="auto"/>
        <w:ind w:left="786" w:firstLine="0"/>
        <w:rPr>
          <w:rFonts w:ascii="Times New Roman" w:hAnsi="Times New Roman" w:cs="Times New Roman"/>
          <w:szCs w:val="24"/>
        </w:rPr>
      </w:pPr>
      <w:r>
        <w:rPr>
          <w:rFonts w:ascii="Times New Roman" w:hAnsi="Times New Roman" w:cs="Times New Roman"/>
          <w:szCs w:val="24"/>
        </w:rPr>
        <w:t xml:space="preserve">10)  intern. </w:t>
      </w:r>
    </w:p>
    <w:p w14:paraId="63D4EE90" w14:textId="4FD2D7ED" w:rsidR="00910B57" w:rsidRDefault="00677FA2" w:rsidP="007D3276">
      <w:pPr>
        <w:pStyle w:val="PKTpunkt"/>
        <w:numPr>
          <w:ilvl w:val="0"/>
          <w:numId w:val="14"/>
        </w:numPr>
        <w:spacing w:line="276" w:lineRule="auto"/>
        <w:rPr>
          <w:rFonts w:ascii="Times New Roman" w:hAnsi="Times New Roman" w:cs="Times New Roman"/>
          <w:szCs w:val="24"/>
          <w:lang w:val="en-US"/>
        </w:rPr>
      </w:pPr>
      <w:r w:rsidRPr="00677FA2">
        <w:rPr>
          <w:rFonts w:ascii="Times New Roman" w:hAnsi="Times New Roman" w:cs="Times New Roman"/>
          <w:szCs w:val="24"/>
          <w:lang w:val="en-US"/>
        </w:rPr>
        <w:t xml:space="preserve">The whistleblower is protected under these Regulations from the moment the report is made, provided they had reasonable grounds to believe that the information reported was </w:t>
      </w:r>
      <w:r w:rsidR="00D978B3">
        <w:rPr>
          <w:rFonts w:ascii="Times New Roman" w:hAnsi="Times New Roman" w:cs="Times New Roman"/>
          <w:szCs w:val="24"/>
          <w:lang w:val="en-US"/>
        </w:rPr>
        <w:t>accurate</w:t>
      </w:r>
      <w:r w:rsidRPr="00677FA2">
        <w:rPr>
          <w:rFonts w:ascii="Times New Roman" w:hAnsi="Times New Roman" w:cs="Times New Roman"/>
          <w:szCs w:val="24"/>
          <w:lang w:val="en-US"/>
        </w:rPr>
        <w:t xml:space="preserve"> at the time and that it constitutes information about a legal violation</w:t>
      </w:r>
      <w:r>
        <w:rPr>
          <w:rFonts w:ascii="Times New Roman" w:hAnsi="Times New Roman" w:cs="Times New Roman"/>
          <w:szCs w:val="24"/>
          <w:lang w:val="en-US"/>
        </w:rPr>
        <w:t>.</w:t>
      </w:r>
    </w:p>
    <w:p w14:paraId="1F75391A" w14:textId="738DB245" w:rsidR="00677FA2" w:rsidRDefault="00D978B3" w:rsidP="007D3276">
      <w:pPr>
        <w:pStyle w:val="PKTpunkt"/>
        <w:numPr>
          <w:ilvl w:val="0"/>
          <w:numId w:val="14"/>
        </w:numPr>
        <w:spacing w:line="276" w:lineRule="auto"/>
        <w:rPr>
          <w:rFonts w:ascii="Times New Roman" w:hAnsi="Times New Roman" w:cs="Times New Roman"/>
          <w:szCs w:val="24"/>
          <w:lang w:val="en-US"/>
        </w:rPr>
      </w:pPr>
      <w:r w:rsidRPr="00D978B3">
        <w:rPr>
          <w:rFonts w:ascii="Times New Roman" w:hAnsi="Times New Roman" w:cs="Times New Roman"/>
          <w:szCs w:val="24"/>
          <w:lang w:val="en-US"/>
        </w:rPr>
        <w:t>The whistleblower makes the report in good faith and in the public interest</w:t>
      </w:r>
      <w:r>
        <w:rPr>
          <w:rFonts w:ascii="Times New Roman" w:hAnsi="Times New Roman" w:cs="Times New Roman"/>
          <w:szCs w:val="24"/>
          <w:lang w:val="en-US"/>
        </w:rPr>
        <w:t>.</w:t>
      </w:r>
    </w:p>
    <w:p w14:paraId="62EAFDBF" w14:textId="38709DDF" w:rsidR="00910B57" w:rsidRPr="00D978B3" w:rsidRDefault="00D978B3" w:rsidP="00D978B3">
      <w:pPr>
        <w:pStyle w:val="PKTpunkt"/>
        <w:numPr>
          <w:ilvl w:val="0"/>
          <w:numId w:val="14"/>
        </w:numPr>
        <w:spacing w:line="276" w:lineRule="auto"/>
        <w:rPr>
          <w:rFonts w:ascii="Times New Roman" w:hAnsi="Times New Roman" w:cs="Times New Roman"/>
          <w:szCs w:val="24"/>
          <w:lang w:val="en-US"/>
        </w:rPr>
      </w:pPr>
      <w:r w:rsidRPr="00D978B3">
        <w:rPr>
          <w:rFonts w:ascii="Times New Roman" w:hAnsi="Times New Roman" w:cs="Times New Roman"/>
          <w:szCs w:val="24"/>
          <w:lang w:val="en-US"/>
        </w:rPr>
        <w:t>If a whistleblower makes a report or public disclosure without reasonable grounds or knowing that no violation has occurred, they shall be liable under the Act.</w:t>
      </w:r>
      <w:r w:rsidR="00DE03CD" w:rsidRPr="00D978B3">
        <w:rPr>
          <w:rFonts w:ascii="Times New Roman" w:hAnsi="Times New Roman" w:cs="Times New Roman"/>
          <w:szCs w:val="24"/>
          <w:lang w:val="en-US"/>
        </w:rPr>
        <w:t xml:space="preserve"> </w:t>
      </w:r>
    </w:p>
    <w:p w14:paraId="0BCAB838" w14:textId="77777777" w:rsidR="00910B57" w:rsidRPr="00D978B3" w:rsidRDefault="00910B57" w:rsidP="00530554">
      <w:pPr>
        <w:spacing w:after="0"/>
        <w:jc w:val="both"/>
        <w:rPr>
          <w:szCs w:val="24"/>
          <w:lang w:val="en-US"/>
        </w:rPr>
      </w:pPr>
    </w:p>
    <w:p w14:paraId="00E7F487" w14:textId="6A08DACE" w:rsidR="00096D2F" w:rsidRPr="00745B20" w:rsidRDefault="00D55E99" w:rsidP="00530554">
      <w:pPr>
        <w:spacing w:after="0"/>
        <w:jc w:val="center"/>
        <w:rPr>
          <w:b/>
          <w:szCs w:val="24"/>
          <w:lang w:val="en-US"/>
        </w:rPr>
      </w:pPr>
      <w:r w:rsidRPr="00745B20">
        <w:rPr>
          <w:b/>
          <w:szCs w:val="24"/>
          <w:lang w:val="en-US"/>
        </w:rPr>
        <w:t>§</w:t>
      </w:r>
      <w:r w:rsidR="00187919" w:rsidRPr="00745B20">
        <w:rPr>
          <w:b/>
          <w:szCs w:val="24"/>
          <w:lang w:val="en-US"/>
        </w:rPr>
        <w:t xml:space="preserve"> 5</w:t>
      </w:r>
    </w:p>
    <w:p w14:paraId="02B5C71B" w14:textId="55755E18" w:rsidR="005F268D" w:rsidRPr="005F268D" w:rsidRDefault="005F268D" w:rsidP="005F268D">
      <w:pPr>
        <w:pStyle w:val="NormalnyWeb"/>
        <w:jc w:val="center"/>
        <w:rPr>
          <w:lang w:val="en-US"/>
        </w:rPr>
      </w:pPr>
      <w:r w:rsidRPr="005F268D">
        <w:rPr>
          <w:b/>
          <w:bCs/>
          <w:lang w:val="en-US"/>
        </w:rPr>
        <w:t xml:space="preserve">ROLE RELATED TO REPORTING </w:t>
      </w:r>
      <w:r>
        <w:rPr>
          <w:b/>
          <w:bCs/>
          <w:lang w:val="en-US"/>
        </w:rPr>
        <w:t xml:space="preserve">LEGAL </w:t>
      </w:r>
      <w:r w:rsidRPr="005F268D">
        <w:rPr>
          <w:b/>
          <w:bCs/>
          <w:lang w:val="en-US"/>
        </w:rPr>
        <w:t xml:space="preserve">VIOLATIONS </w:t>
      </w:r>
    </w:p>
    <w:p w14:paraId="48A2F3B8" w14:textId="58EA770E" w:rsidR="00A947D5" w:rsidRPr="001C1704" w:rsidRDefault="001C1704" w:rsidP="007D3276">
      <w:pPr>
        <w:pStyle w:val="Akapitzlist"/>
        <w:numPr>
          <w:ilvl w:val="0"/>
          <w:numId w:val="7"/>
        </w:numPr>
        <w:ind w:left="426"/>
        <w:jc w:val="both"/>
        <w:rPr>
          <w:szCs w:val="24"/>
          <w:lang w:val="en-US"/>
        </w:rPr>
      </w:pPr>
      <w:r w:rsidRPr="001C1704">
        <w:rPr>
          <w:szCs w:val="24"/>
          <w:lang w:val="en-US"/>
        </w:rPr>
        <w:t xml:space="preserve">In order to receive internal reports of legal violations and take follow-up action, the Warsaw University of Life Sciences </w:t>
      </w:r>
      <w:r>
        <w:rPr>
          <w:szCs w:val="24"/>
          <w:lang w:val="en-US"/>
        </w:rPr>
        <w:t xml:space="preserve">shall </w:t>
      </w:r>
      <w:r w:rsidRPr="001C1704">
        <w:rPr>
          <w:szCs w:val="24"/>
          <w:lang w:val="en-US"/>
        </w:rPr>
        <w:t>appoint</w:t>
      </w:r>
      <w:r w:rsidR="00A947D5" w:rsidRPr="001C1704">
        <w:rPr>
          <w:szCs w:val="24"/>
          <w:lang w:val="en-US"/>
        </w:rPr>
        <w:t>:</w:t>
      </w:r>
    </w:p>
    <w:p w14:paraId="2E6CC31F" w14:textId="3C81F450" w:rsidR="00A947D5" w:rsidRPr="00E51CA1" w:rsidRDefault="00A947D5" w:rsidP="00530554">
      <w:pPr>
        <w:pStyle w:val="Akapitzlist"/>
        <w:ind w:left="426"/>
        <w:rPr>
          <w:szCs w:val="24"/>
          <w:lang w:val="en-US"/>
        </w:rPr>
      </w:pPr>
      <w:r w:rsidRPr="00E51CA1">
        <w:rPr>
          <w:szCs w:val="24"/>
          <w:lang w:val="en-US"/>
        </w:rPr>
        <w:t xml:space="preserve">1) </w:t>
      </w:r>
      <w:r w:rsidR="00E51CA1" w:rsidRPr="00E51CA1">
        <w:rPr>
          <w:szCs w:val="24"/>
          <w:lang w:val="en-US"/>
        </w:rPr>
        <w:t>at least one Rector's Representative for Legal Violations</w:t>
      </w:r>
    </w:p>
    <w:p w14:paraId="79DEB7FA" w14:textId="159C669F" w:rsidR="00A947D5" w:rsidRPr="00792148" w:rsidRDefault="00A947D5" w:rsidP="00530554">
      <w:pPr>
        <w:pStyle w:val="Akapitzlist"/>
        <w:ind w:left="426"/>
        <w:rPr>
          <w:szCs w:val="24"/>
          <w:lang w:val="en-US"/>
        </w:rPr>
      </w:pPr>
      <w:r w:rsidRPr="00792148">
        <w:rPr>
          <w:szCs w:val="24"/>
          <w:lang w:val="en-US"/>
        </w:rPr>
        <w:t xml:space="preserve">2) </w:t>
      </w:r>
      <w:r w:rsidR="00792148" w:rsidRPr="00792148">
        <w:rPr>
          <w:szCs w:val="24"/>
          <w:lang w:val="en-US"/>
        </w:rPr>
        <w:t>Rector's Committee for Legal Violations</w:t>
      </w:r>
      <w:r w:rsidRPr="00792148">
        <w:rPr>
          <w:szCs w:val="24"/>
          <w:lang w:val="en-US"/>
        </w:rPr>
        <w:t>.</w:t>
      </w:r>
    </w:p>
    <w:p w14:paraId="1EDEAB93" w14:textId="5748CF32" w:rsidR="00F374EE" w:rsidRPr="00792148" w:rsidRDefault="00792148" w:rsidP="007D3276">
      <w:pPr>
        <w:pStyle w:val="Akapitzlist"/>
        <w:numPr>
          <w:ilvl w:val="0"/>
          <w:numId w:val="7"/>
        </w:numPr>
        <w:spacing w:after="0"/>
        <w:ind w:left="426"/>
        <w:jc w:val="both"/>
        <w:rPr>
          <w:szCs w:val="24"/>
          <w:lang w:val="en-US"/>
        </w:rPr>
      </w:pPr>
      <w:r w:rsidRPr="00792148">
        <w:rPr>
          <w:szCs w:val="24"/>
          <w:lang w:val="en-US"/>
        </w:rPr>
        <w:t>The Rector's Representative for Legal Violations is responsible for</w:t>
      </w:r>
      <w:r>
        <w:rPr>
          <w:szCs w:val="24"/>
          <w:lang w:val="en-US"/>
        </w:rPr>
        <w:t>:</w:t>
      </w:r>
    </w:p>
    <w:p w14:paraId="3CCECE4E" w14:textId="2675731A" w:rsidR="0083370C" w:rsidRPr="0083370C" w:rsidRDefault="00784456" w:rsidP="007D3276">
      <w:pPr>
        <w:pStyle w:val="Akapitzlist"/>
        <w:numPr>
          <w:ilvl w:val="0"/>
          <w:numId w:val="15"/>
        </w:numPr>
        <w:spacing w:after="0"/>
        <w:jc w:val="both"/>
        <w:rPr>
          <w:szCs w:val="24"/>
        </w:rPr>
      </w:pPr>
      <w:proofErr w:type="spellStart"/>
      <w:r>
        <w:rPr>
          <w:szCs w:val="24"/>
        </w:rPr>
        <w:t>Accepting</w:t>
      </w:r>
      <w:proofErr w:type="spellEnd"/>
      <w:r>
        <w:rPr>
          <w:szCs w:val="24"/>
        </w:rPr>
        <w:t xml:space="preserve">  a report</w:t>
      </w:r>
      <w:r w:rsidR="00096D2F" w:rsidRPr="00AD69DC">
        <w:rPr>
          <w:szCs w:val="24"/>
        </w:rPr>
        <w:t>;</w:t>
      </w:r>
    </w:p>
    <w:p w14:paraId="4B572D03" w14:textId="66E46110" w:rsidR="00C402EA" w:rsidRPr="00015517" w:rsidRDefault="00015517" w:rsidP="007D3276">
      <w:pPr>
        <w:pStyle w:val="Akapitzlist"/>
        <w:numPr>
          <w:ilvl w:val="0"/>
          <w:numId w:val="15"/>
        </w:numPr>
        <w:spacing w:after="0"/>
        <w:jc w:val="both"/>
        <w:rPr>
          <w:szCs w:val="24"/>
          <w:lang w:val="en-US"/>
        </w:rPr>
      </w:pPr>
      <w:r w:rsidRPr="00015517">
        <w:rPr>
          <w:szCs w:val="24"/>
          <w:lang w:val="en-US"/>
        </w:rPr>
        <w:t xml:space="preserve">Providing the reporting person with confirmation of the </w:t>
      </w:r>
      <w:r>
        <w:rPr>
          <w:szCs w:val="24"/>
          <w:lang w:val="en-US"/>
        </w:rPr>
        <w:t>report acceptance</w:t>
      </w:r>
      <w:r w:rsidR="00C402EA" w:rsidRPr="00015517">
        <w:rPr>
          <w:szCs w:val="24"/>
          <w:lang w:val="en-US"/>
        </w:rPr>
        <w:t>;</w:t>
      </w:r>
    </w:p>
    <w:p w14:paraId="2BD9D270" w14:textId="2747830F" w:rsidR="00F374EE" w:rsidRPr="00015517" w:rsidRDefault="00015517" w:rsidP="007D3276">
      <w:pPr>
        <w:pStyle w:val="Akapitzlist"/>
        <w:numPr>
          <w:ilvl w:val="0"/>
          <w:numId w:val="15"/>
        </w:numPr>
        <w:spacing w:after="0"/>
        <w:jc w:val="both"/>
        <w:rPr>
          <w:szCs w:val="24"/>
          <w:lang w:val="en-US"/>
        </w:rPr>
      </w:pPr>
      <w:r w:rsidRPr="00015517">
        <w:rPr>
          <w:szCs w:val="24"/>
          <w:lang w:val="en-US"/>
        </w:rPr>
        <w:t>conducting a preliminary analysis of the report within the scope specified in § 7(2)-(4)</w:t>
      </w:r>
      <w:r w:rsidR="00096D2F" w:rsidRPr="00015517">
        <w:rPr>
          <w:szCs w:val="24"/>
          <w:lang w:val="en-US"/>
        </w:rPr>
        <w:t>;</w:t>
      </w:r>
      <w:r w:rsidR="00F374EE" w:rsidRPr="00015517">
        <w:rPr>
          <w:szCs w:val="24"/>
          <w:lang w:val="en-US"/>
        </w:rPr>
        <w:t xml:space="preserve"> </w:t>
      </w:r>
    </w:p>
    <w:p w14:paraId="5F0839BB" w14:textId="77D1F3C5" w:rsidR="00C402EA" w:rsidRPr="006E7B8D" w:rsidRDefault="006E7B8D" w:rsidP="007D3276">
      <w:pPr>
        <w:pStyle w:val="Akapitzlist"/>
        <w:numPr>
          <w:ilvl w:val="0"/>
          <w:numId w:val="15"/>
        </w:numPr>
        <w:spacing w:after="0"/>
        <w:jc w:val="both"/>
        <w:rPr>
          <w:szCs w:val="24"/>
          <w:lang w:val="en-US"/>
        </w:rPr>
      </w:pPr>
      <w:r w:rsidRPr="006E7B8D">
        <w:rPr>
          <w:szCs w:val="24"/>
          <w:lang w:val="en-US"/>
        </w:rPr>
        <w:lastRenderedPageBreak/>
        <w:t xml:space="preserve">providing the Committee with </w:t>
      </w:r>
      <w:r>
        <w:rPr>
          <w:szCs w:val="24"/>
          <w:lang w:val="en-US"/>
        </w:rPr>
        <w:t>the report;</w:t>
      </w:r>
    </w:p>
    <w:p w14:paraId="15B6688A" w14:textId="43662732" w:rsidR="00F374EE" w:rsidRPr="00FA65A6" w:rsidRDefault="006E7B8D" w:rsidP="007D3276">
      <w:pPr>
        <w:pStyle w:val="Akapitzlist"/>
        <w:numPr>
          <w:ilvl w:val="0"/>
          <w:numId w:val="15"/>
        </w:numPr>
        <w:spacing w:after="0"/>
        <w:jc w:val="both"/>
        <w:rPr>
          <w:szCs w:val="24"/>
          <w:lang w:val="en-US"/>
        </w:rPr>
      </w:pPr>
      <w:r w:rsidRPr="00FA65A6">
        <w:rPr>
          <w:szCs w:val="24"/>
          <w:lang w:val="en-US"/>
        </w:rPr>
        <w:t>keeping a register of internal reports</w:t>
      </w:r>
      <w:r w:rsidR="00C402EA" w:rsidRPr="00FA65A6">
        <w:rPr>
          <w:szCs w:val="24"/>
          <w:lang w:val="en-US"/>
        </w:rPr>
        <w:t>.</w:t>
      </w:r>
    </w:p>
    <w:p w14:paraId="3DFE4C44" w14:textId="2E2EAB72" w:rsidR="008F111D" w:rsidRPr="00FA65A6" w:rsidRDefault="00FA65A6" w:rsidP="007D3276">
      <w:pPr>
        <w:pStyle w:val="Akapitzlist"/>
        <w:numPr>
          <w:ilvl w:val="0"/>
          <w:numId w:val="7"/>
        </w:numPr>
        <w:spacing w:after="0"/>
        <w:ind w:left="426"/>
        <w:jc w:val="both"/>
        <w:rPr>
          <w:szCs w:val="24"/>
          <w:lang w:val="en-US"/>
        </w:rPr>
      </w:pPr>
      <w:r w:rsidRPr="00FA65A6">
        <w:rPr>
          <w:szCs w:val="24"/>
          <w:lang w:val="en-US"/>
        </w:rPr>
        <w:t>The Rector's Committee for Legal Violations is responsible for</w:t>
      </w:r>
      <w:r w:rsidR="008F111D" w:rsidRPr="00FA65A6">
        <w:rPr>
          <w:szCs w:val="24"/>
          <w:lang w:val="en-US"/>
        </w:rPr>
        <w:t>:</w:t>
      </w:r>
    </w:p>
    <w:p w14:paraId="62DE2217" w14:textId="4B530F99" w:rsidR="007A0799" w:rsidRPr="007A0799" w:rsidRDefault="00FA65A6" w:rsidP="007D3276">
      <w:pPr>
        <w:pStyle w:val="Akapitzlist"/>
        <w:numPr>
          <w:ilvl w:val="0"/>
          <w:numId w:val="18"/>
        </w:numPr>
        <w:rPr>
          <w:szCs w:val="24"/>
        </w:rPr>
      </w:pPr>
      <w:proofErr w:type="spellStart"/>
      <w:r w:rsidRPr="00FA65A6">
        <w:rPr>
          <w:szCs w:val="24"/>
        </w:rPr>
        <w:t>investigating</w:t>
      </w:r>
      <w:proofErr w:type="spellEnd"/>
      <w:r w:rsidRPr="00FA65A6">
        <w:rPr>
          <w:szCs w:val="24"/>
        </w:rPr>
        <w:t xml:space="preserve"> the report</w:t>
      </w:r>
      <w:r>
        <w:rPr>
          <w:szCs w:val="24"/>
        </w:rPr>
        <w:t>.</w:t>
      </w:r>
    </w:p>
    <w:p w14:paraId="3B46F14D" w14:textId="60F25C4A" w:rsidR="007A0799" w:rsidRPr="007A0799" w:rsidRDefault="00FA65A6" w:rsidP="007D3276">
      <w:pPr>
        <w:pStyle w:val="Akapitzlist"/>
        <w:numPr>
          <w:ilvl w:val="0"/>
          <w:numId w:val="18"/>
        </w:numPr>
        <w:rPr>
          <w:szCs w:val="24"/>
        </w:rPr>
      </w:pPr>
      <w:proofErr w:type="spellStart"/>
      <w:r w:rsidRPr="00FA65A6">
        <w:rPr>
          <w:szCs w:val="24"/>
        </w:rPr>
        <w:t>taking</w:t>
      </w:r>
      <w:proofErr w:type="spellEnd"/>
      <w:r w:rsidRPr="00FA65A6">
        <w:rPr>
          <w:szCs w:val="24"/>
        </w:rPr>
        <w:t xml:space="preserve"> </w:t>
      </w:r>
      <w:proofErr w:type="spellStart"/>
      <w:r w:rsidRPr="00FA65A6">
        <w:rPr>
          <w:szCs w:val="24"/>
        </w:rPr>
        <w:t>follow-up</w:t>
      </w:r>
      <w:proofErr w:type="spellEnd"/>
      <w:r w:rsidRPr="00FA65A6">
        <w:rPr>
          <w:szCs w:val="24"/>
        </w:rPr>
        <w:t xml:space="preserve"> </w:t>
      </w:r>
      <w:proofErr w:type="spellStart"/>
      <w:r w:rsidRPr="00FA65A6">
        <w:rPr>
          <w:szCs w:val="24"/>
        </w:rPr>
        <w:t>action</w:t>
      </w:r>
      <w:proofErr w:type="spellEnd"/>
      <w:r w:rsidR="007A0799" w:rsidRPr="007A0799">
        <w:rPr>
          <w:szCs w:val="24"/>
        </w:rPr>
        <w:t>;</w:t>
      </w:r>
    </w:p>
    <w:p w14:paraId="7207EF10" w14:textId="563422ED" w:rsidR="007A0799" w:rsidRPr="00FA65A6" w:rsidRDefault="00FA65A6" w:rsidP="007D3276">
      <w:pPr>
        <w:pStyle w:val="Akapitzlist"/>
        <w:numPr>
          <w:ilvl w:val="0"/>
          <w:numId w:val="18"/>
        </w:numPr>
        <w:rPr>
          <w:szCs w:val="24"/>
          <w:lang w:val="en-US"/>
        </w:rPr>
      </w:pPr>
      <w:r w:rsidRPr="00FA65A6">
        <w:rPr>
          <w:szCs w:val="24"/>
          <w:lang w:val="en-US"/>
        </w:rPr>
        <w:t>providing feedback to the reporting person</w:t>
      </w:r>
      <w:r w:rsidR="007A0799" w:rsidRPr="00FA65A6">
        <w:rPr>
          <w:szCs w:val="24"/>
          <w:lang w:val="en-US"/>
        </w:rPr>
        <w:t xml:space="preserve">. </w:t>
      </w:r>
    </w:p>
    <w:p w14:paraId="084EEBD6" w14:textId="4E545706" w:rsidR="006F43B0" w:rsidRPr="009B73F7" w:rsidRDefault="009B73F7" w:rsidP="007D3276">
      <w:pPr>
        <w:pStyle w:val="Akapitzlist"/>
        <w:numPr>
          <w:ilvl w:val="0"/>
          <w:numId w:val="7"/>
        </w:numPr>
        <w:spacing w:after="0"/>
        <w:ind w:left="426"/>
        <w:jc w:val="both"/>
        <w:rPr>
          <w:szCs w:val="24"/>
          <w:lang w:val="en-US"/>
        </w:rPr>
      </w:pPr>
      <w:r w:rsidRPr="009B73F7">
        <w:rPr>
          <w:szCs w:val="24"/>
          <w:lang w:val="en-US"/>
        </w:rPr>
        <w:t>The Committee is appointed by the Rector by a separate ord</w:t>
      </w:r>
      <w:r>
        <w:rPr>
          <w:szCs w:val="24"/>
          <w:lang w:val="en-US"/>
        </w:rPr>
        <w:t>inance</w:t>
      </w:r>
      <w:r w:rsidRPr="009B73F7">
        <w:rPr>
          <w:szCs w:val="24"/>
          <w:lang w:val="en-US"/>
        </w:rPr>
        <w:t xml:space="preserve"> specifying its composition. A chairperson heads the Committee.</w:t>
      </w:r>
    </w:p>
    <w:p w14:paraId="3C1CF6CA" w14:textId="1566D82E" w:rsidR="006F43B0" w:rsidRPr="00662626" w:rsidRDefault="00662626" w:rsidP="007D3276">
      <w:pPr>
        <w:pStyle w:val="Akapitzlist"/>
        <w:numPr>
          <w:ilvl w:val="0"/>
          <w:numId w:val="7"/>
        </w:numPr>
        <w:spacing w:after="0"/>
        <w:ind w:left="426"/>
        <w:jc w:val="both"/>
        <w:rPr>
          <w:szCs w:val="24"/>
          <w:lang w:val="en-US"/>
        </w:rPr>
      </w:pPr>
      <w:r w:rsidRPr="00662626">
        <w:rPr>
          <w:szCs w:val="24"/>
          <w:lang w:val="en-US"/>
        </w:rPr>
        <w:t>The mode and rules of operation of the Committee are specified in separate SGGW internal regulations</w:t>
      </w:r>
      <w:r w:rsidR="006F43B0" w:rsidRPr="00662626">
        <w:rPr>
          <w:szCs w:val="24"/>
          <w:lang w:val="en-US"/>
        </w:rPr>
        <w:t>.</w:t>
      </w:r>
    </w:p>
    <w:p w14:paraId="03F3A41A" w14:textId="70E86AC3" w:rsidR="00777CE8" w:rsidRPr="00E0286D" w:rsidRDefault="00E0286D" w:rsidP="007D3276">
      <w:pPr>
        <w:pStyle w:val="Akapitzlist"/>
        <w:numPr>
          <w:ilvl w:val="0"/>
          <w:numId w:val="7"/>
        </w:numPr>
        <w:spacing w:after="0"/>
        <w:ind w:left="426"/>
        <w:jc w:val="both"/>
        <w:rPr>
          <w:szCs w:val="24"/>
          <w:lang w:val="en-US"/>
        </w:rPr>
      </w:pPr>
      <w:r w:rsidRPr="00E0286D">
        <w:rPr>
          <w:szCs w:val="24"/>
          <w:lang w:val="en-US"/>
        </w:rPr>
        <w:t>The Rector's Representative for Legal Violations is obliged to immediately inform the Rector of any circumstances that come to their attention in the course of their duties and which could constitute grounds for questioning their impartiality. After reviewing the information and circumstances referred to in the preceding sentence, the Rector shall forward the report to another Rector's Representative for Legal Violations, and if no such representative has been appointed, shall decide to appoint a person other than the Representative to perform the tasks of the Rector's Representative for Legal Violations specified therein</w:t>
      </w:r>
      <w:r w:rsidR="00777CE8" w:rsidRPr="00E0286D">
        <w:rPr>
          <w:szCs w:val="24"/>
          <w:lang w:val="en-US"/>
        </w:rPr>
        <w:t xml:space="preserve">. </w:t>
      </w:r>
    </w:p>
    <w:p w14:paraId="6C769FBA" w14:textId="7EA5A788" w:rsidR="00187919" w:rsidRPr="0059383A" w:rsidRDefault="0059383A" w:rsidP="007D3276">
      <w:pPr>
        <w:pStyle w:val="Akapitzlist"/>
        <w:numPr>
          <w:ilvl w:val="0"/>
          <w:numId w:val="7"/>
        </w:numPr>
        <w:spacing w:after="0"/>
        <w:ind w:left="426"/>
        <w:jc w:val="both"/>
        <w:rPr>
          <w:szCs w:val="24"/>
          <w:lang w:val="en-US"/>
        </w:rPr>
      </w:pPr>
      <w:r w:rsidRPr="0059383A">
        <w:rPr>
          <w:szCs w:val="24"/>
          <w:lang w:val="en-US"/>
        </w:rPr>
        <w:t>A member of the Committee is required to immediately inform the Chair of the Committee of any circumstances that have come to their attention in the course of their duties and which could undermine their impartiality. After reviewing the information and circumstances referred to in the preceding sentence, the chair of the Committee shall decide whether to remove the Committee member from further involvement in the matter</w:t>
      </w:r>
      <w:r w:rsidR="00150D73" w:rsidRPr="0059383A">
        <w:rPr>
          <w:szCs w:val="24"/>
          <w:lang w:val="en-US"/>
        </w:rPr>
        <w:t xml:space="preserve">.  </w:t>
      </w:r>
    </w:p>
    <w:p w14:paraId="347097BE" w14:textId="77777777" w:rsidR="00CF14DA" w:rsidRPr="0059383A" w:rsidRDefault="00CF14DA" w:rsidP="00530554">
      <w:pPr>
        <w:spacing w:after="0"/>
        <w:jc w:val="center"/>
        <w:rPr>
          <w:b/>
          <w:szCs w:val="24"/>
          <w:lang w:val="en-US"/>
        </w:rPr>
      </w:pPr>
    </w:p>
    <w:p w14:paraId="742A7DC3" w14:textId="1DBB45C7" w:rsidR="00D55E99" w:rsidRDefault="00D55E99" w:rsidP="00530554">
      <w:pPr>
        <w:spacing w:after="0"/>
        <w:jc w:val="center"/>
        <w:rPr>
          <w:b/>
          <w:szCs w:val="24"/>
        </w:rPr>
      </w:pPr>
      <w:r w:rsidRPr="00AD69DC">
        <w:rPr>
          <w:b/>
          <w:szCs w:val="24"/>
        </w:rPr>
        <w:t>§</w:t>
      </w:r>
      <w:r w:rsidR="00187919" w:rsidRPr="00AD69DC">
        <w:rPr>
          <w:b/>
          <w:szCs w:val="24"/>
        </w:rPr>
        <w:t xml:space="preserve"> 6</w:t>
      </w:r>
    </w:p>
    <w:p w14:paraId="08106671" w14:textId="77777777" w:rsidR="00956070" w:rsidRDefault="00956070" w:rsidP="00956070">
      <w:pPr>
        <w:pStyle w:val="NormalnyWeb"/>
        <w:ind w:left="720"/>
        <w:jc w:val="center"/>
      </w:pPr>
      <w:r>
        <w:rPr>
          <w:b/>
          <w:bCs/>
        </w:rPr>
        <w:t>REPORTING VIOLATIONS</w:t>
      </w:r>
    </w:p>
    <w:p w14:paraId="0F8EF97A" w14:textId="3FCA74FA" w:rsidR="001F0B81" w:rsidRPr="00956070" w:rsidRDefault="00956070" w:rsidP="00956070">
      <w:pPr>
        <w:pStyle w:val="NormalnyWeb"/>
        <w:numPr>
          <w:ilvl w:val="0"/>
          <w:numId w:val="3"/>
        </w:numPr>
        <w:rPr>
          <w:lang w:val="en-US"/>
        </w:rPr>
      </w:pPr>
      <w:r w:rsidRPr="00956070">
        <w:rPr>
          <w:lang w:val="en-US"/>
        </w:rPr>
        <w:t xml:space="preserve">Reports of legal violations at SGGW are accepted by the Rector's Representative for Legal </w:t>
      </w:r>
      <w:r>
        <w:rPr>
          <w:lang w:val="en-US"/>
        </w:rPr>
        <w:t>Violations.</w:t>
      </w:r>
    </w:p>
    <w:p w14:paraId="7E0CDC14" w14:textId="4726BABC" w:rsidR="00855301" w:rsidRPr="00956070" w:rsidRDefault="00956070" w:rsidP="007D3276">
      <w:pPr>
        <w:pStyle w:val="Akapitzlist"/>
        <w:numPr>
          <w:ilvl w:val="0"/>
          <w:numId w:val="3"/>
        </w:numPr>
        <w:spacing w:after="0"/>
        <w:ind w:left="426"/>
        <w:jc w:val="both"/>
        <w:rPr>
          <w:szCs w:val="24"/>
          <w:lang w:val="en-US"/>
        </w:rPr>
      </w:pPr>
      <w:r w:rsidRPr="00956070">
        <w:rPr>
          <w:szCs w:val="24"/>
          <w:lang w:val="en-US"/>
        </w:rPr>
        <w:t>Reports may be submitted through the following communication channels</w:t>
      </w:r>
      <w:r w:rsidR="00855301" w:rsidRPr="00956070">
        <w:rPr>
          <w:szCs w:val="24"/>
          <w:lang w:val="en-US"/>
        </w:rPr>
        <w:t>:</w:t>
      </w:r>
    </w:p>
    <w:p w14:paraId="42693C24" w14:textId="5316B92B" w:rsidR="00250D37" w:rsidRPr="00476D47" w:rsidRDefault="00250D37" w:rsidP="00250D37">
      <w:pPr>
        <w:pStyle w:val="Akapitzlist"/>
        <w:spacing w:after="0"/>
        <w:ind w:left="426"/>
        <w:jc w:val="both"/>
        <w:rPr>
          <w:szCs w:val="24"/>
          <w:lang w:val="en-US"/>
        </w:rPr>
      </w:pPr>
      <w:r w:rsidRPr="00476D47">
        <w:rPr>
          <w:szCs w:val="24"/>
          <w:lang w:val="en-US"/>
        </w:rPr>
        <w:t>1)</w:t>
      </w:r>
      <w:r w:rsidRPr="00476D47">
        <w:rPr>
          <w:szCs w:val="24"/>
          <w:lang w:val="en-US"/>
        </w:rPr>
        <w:tab/>
      </w:r>
      <w:r w:rsidR="00476D47" w:rsidRPr="00476D47">
        <w:rPr>
          <w:szCs w:val="24"/>
          <w:lang w:val="en-US"/>
        </w:rPr>
        <w:t>to the e-mail address</w:t>
      </w:r>
      <w:r w:rsidRPr="00476D47">
        <w:rPr>
          <w:szCs w:val="24"/>
          <w:lang w:val="en-US"/>
        </w:rPr>
        <w:t xml:space="preserve">: pnp@sggw.edu.pl; </w:t>
      </w:r>
    </w:p>
    <w:p w14:paraId="5A35085E" w14:textId="0DA8C144" w:rsidR="00250D37" w:rsidRPr="00476D47" w:rsidRDefault="00250D37" w:rsidP="00250D37">
      <w:pPr>
        <w:pStyle w:val="Akapitzlist"/>
        <w:spacing w:after="0"/>
        <w:ind w:left="426"/>
        <w:jc w:val="both"/>
        <w:rPr>
          <w:szCs w:val="24"/>
          <w:lang w:val="en-US"/>
        </w:rPr>
      </w:pPr>
      <w:r w:rsidRPr="00476D47">
        <w:rPr>
          <w:szCs w:val="24"/>
          <w:lang w:val="en-US"/>
        </w:rPr>
        <w:t>2)</w:t>
      </w:r>
      <w:r w:rsidRPr="00476D47">
        <w:rPr>
          <w:szCs w:val="24"/>
          <w:lang w:val="en-US"/>
        </w:rPr>
        <w:tab/>
      </w:r>
      <w:r w:rsidR="00476D47" w:rsidRPr="00476D47">
        <w:rPr>
          <w:szCs w:val="24"/>
          <w:lang w:val="en-US"/>
        </w:rPr>
        <w:t>via the EZD (Electronic Document Management) system to the email address of the Rector's Representative for Legal Violations</w:t>
      </w:r>
      <w:r w:rsidRPr="00476D47">
        <w:rPr>
          <w:szCs w:val="24"/>
          <w:lang w:val="en-US"/>
        </w:rPr>
        <w:t>;</w:t>
      </w:r>
    </w:p>
    <w:p w14:paraId="6FADEB29" w14:textId="1323EBC7" w:rsidR="00250D37" w:rsidRPr="00476D47" w:rsidRDefault="00250D37" w:rsidP="00250D37">
      <w:pPr>
        <w:pStyle w:val="Akapitzlist"/>
        <w:spacing w:after="0"/>
        <w:ind w:left="426"/>
        <w:jc w:val="both"/>
        <w:rPr>
          <w:szCs w:val="24"/>
          <w:lang w:val="en-US"/>
        </w:rPr>
      </w:pPr>
      <w:r w:rsidRPr="00476D47">
        <w:rPr>
          <w:szCs w:val="24"/>
          <w:lang w:val="en-US"/>
        </w:rPr>
        <w:t>3)</w:t>
      </w:r>
      <w:r w:rsidRPr="00476D47">
        <w:rPr>
          <w:szCs w:val="24"/>
          <w:lang w:val="en-US"/>
        </w:rPr>
        <w:tab/>
      </w:r>
      <w:r w:rsidR="00476D47" w:rsidRPr="00476D47">
        <w:rPr>
          <w:szCs w:val="24"/>
          <w:lang w:val="en-US"/>
        </w:rPr>
        <w:t xml:space="preserve">in writing by sending a letter to the address of the Warsaw University of Life Sciences: ul. </w:t>
      </w:r>
      <w:proofErr w:type="spellStart"/>
      <w:r w:rsidR="00476D47" w:rsidRPr="00476D47">
        <w:rPr>
          <w:szCs w:val="24"/>
          <w:lang w:val="en-US"/>
        </w:rPr>
        <w:t>Nowoursynowska</w:t>
      </w:r>
      <w:proofErr w:type="spellEnd"/>
      <w:r w:rsidR="00476D47" w:rsidRPr="00476D47">
        <w:rPr>
          <w:szCs w:val="24"/>
          <w:lang w:val="en-US"/>
        </w:rPr>
        <w:t xml:space="preserve"> 166, 02 – 787 Warsaw, with the note on the envelope: ‘Rector's Representative for Legal Violations, to be delivered in person’</w:t>
      </w:r>
      <w:r w:rsidRPr="00476D47">
        <w:rPr>
          <w:szCs w:val="24"/>
          <w:lang w:val="en-US"/>
        </w:rPr>
        <w:t>”.</w:t>
      </w:r>
    </w:p>
    <w:p w14:paraId="2F372B02" w14:textId="2B48D7D8" w:rsidR="00250D37" w:rsidRPr="00857069" w:rsidRDefault="00857069" w:rsidP="007D3276">
      <w:pPr>
        <w:pStyle w:val="Akapitzlist"/>
        <w:numPr>
          <w:ilvl w:val="0"/>
          <w:numId w:val="3"/>
        </w:numPr>
        <w:spacing w:after="0"/>
        <w:ind w:left="426"/>
        <w:jc w:val="both"/>
        <w:rPr>
          <w:szCs w:val="24"/>
          <w:lang w:val="en-US"/>
        </w:rPr>
      </w:pPr>
      <w:r w:rsidRPr="00857069">
        <w:rPr>
          <w:szCs w:val="24"/>
          <w:lang w:val="en-US"/>
        </w:rPr>
        <w:t xml:space="preserve">At the request of the whistleblower, an oral report may be made during a face-to-face meeting with the Rector's Representative for Legal Violations, </w:t>
      </w:r>
      <w:proofErr w:type="spellStart"/>
      <w:r w:rsidRPr="00857069">
        <w:rPr>
          <w:szCs w:val="24"/>
          <w:lang w:val="en-US"/>
        </w:rPr>
        <w:t>organised</w:t>
      </w:r>
      <w:proofErr w:type="spellEnd"/>
      <w:r w:rsidRPr="00857069">
        <w:rPr>
          <w:szCs w:val="24"/>
          <w:lang w:val="en-US"/>
        </w:rPr>
        <w:t xml:space="preserve"> within 7 days of receiving the request for such a form of reporting. In such a case, with the consent of the reporting person, the report is documented </w:t>
      </w:r>
      <w:r w:rsidR="00FF4FC6">
        <w:rPr>
          <w:szCs w:val="24"/>
          <w:lang w:val="en-US"/>
        </w:rPr>
        <w:t xml:space="preserve">as a recording of the conversation, enabling its reproduction, or as </w:t>
      </w:r>
      <w:r w:rsidRPr="00857069">
        <w:rPr>
          <w:szCs w:val="24"/>
          <w:lang w:val="en-US"/>
        </w:rPr>
        <w:t>a meeting protocol reflecting its exact course. The reporting person may check the protocol, correct it and approve it by signing it</w:t>
      </w:r>
      <w:r w:rsidR="00FF4FC6">
        <w:rPr>
          <w:szCs w:val="24"/>
          <w:lang w:val="en-US"/>
        </w:rPr>
        <w:t>.</w:t>
      </w:r>
    </w:p>
    <w:p w14:paraId="7FFA25B9" w14:textId="338B2CC6" w:rsidR="00250D37" w:rsidRPr="00A16AD3" w:rsidRDefault="00A16AD3" w:rsidP="007D3276">
      <w:pPr>
        <w:pStyle w:val="Akapitzlist"/>
        <w:numPr>
          <w:ilvl w:val="0"/>
          <w:numId w:val="3"/>
        </w:numPr>
        <w:spacing w:after="0"/>
        <w:ind w:left="426"/>
        <w:jc w:val="both"/>
        <w:rPr>
          <w:szCs w:val="24"/>
          <w:lang w:val="en-US"/>
        </w:rPr>
      </w:pPr>
      <w:r>
        <w:rPr>
          <w:szCs w:val="24"/>
          <w:lang w:val="en-US"/>
        </w:rPr>
        <w:t>T</w:t>
      </w:r>
      <w:r w:rsidRPr="00A16AD3">
        <w:rPr>
          <w:szCs w:val="24"/>
          <w:lang w:val="en-US"/>
        </w:rPr>
        <w:t>o ensure efficient processing, the application should include, in particular</w:t>
      </w:r>
      <w:r w:rsidR="00250D37" w:rsidRPr="00A16AD3">
        <w:rPr>
          <w:szCs w:val="24"/>
          <w:lang w:val="en-US"/>
        </w:rPr>
        <w:t>:</w:t>
      </w:r>
    </w:p>
    <w:p w14:paraId="28AFA8D8" w14:textId="65988305" w:rsidR="00250D37" w:rsidRPr="001517DE" w:rsidRDefault="00250D37" w:rsidP="00250D37">
      <w:pPr>
        <w:pStyle w:val="Akapitzlist"/>
        <w:spacing w:after="0"/>
        <w:ind w:left="426"/>
        <w:jc w:val="both"/>
        <w:rPr>
          <w:szCs w:val="24"/>
          <w:lang w:val="en-US"/>
        </w:rPr>
      </w:pPr>
      <w:r w:rsidRPr="001517DE">
        <w:rPr>
          <w:szCs w:val="24"/>
          <w:lang w:val="en-US"/>
        </w:rPr>
        <w:lastRenderedPageBreak/>
        <w:t>1)</w:t>
      </w:r>
      <w:r w:rsidRPr="001517DE">
        <w:rPr>
          <w:szCs w:val="24"/>
          <w:lang w:val="en-US"/>
        </w:rPr>
        <w:tab/>
      </w:r>
      <w:r w:rsidR="001517DE" w:rsidRPr="001517DE">
        <w:rPr>
          <w:szCs w:val="24"/>
          <w:lang w:val="en-US"/>
        </w:rPr>
        <w:t>name and surname of the person report</w:t>
      </w:r>
      <w:r w:rsidR="001517DE">
        <w:rPr>
          <w:szCs w:val="24"/>
          <w:lang w:val="en-US"/>
        </w:rPr>
        <w:t>ing the violation</w:t>
      </w:r>
      <w:r w:rsidR="001517DE" w:rsidRPr="001517DE">
        <w:rPr>
          <w:szCs w:val="24"/>
          <w:lang w:val="en-US"/>
        </w:rPr>
        <w:t xml:space="preserve">, if applicable, details of the SGGW </w:t>
      </w:r>
      <w:proofErr w:type="spellStart"/>
      <w:r w:rsidR="001517DE" w:rsidRPr="001517DE">
        <w:rPr>
          <w:szCs w:val="24"/>
          <w:lang w:val="en-US"/>
        </w:rPr>
        <w:t>organisational</w:t>
      </w:r>
      <w:proofErr w:type="spellEnd"/>
      <w:r w:rsidR="001517DE" w:rsidRPr="001517DE">
        <w:rPr>
          <w:szCs w:val="24"/>
          <w:lang w:val="en-US"/>
        </w:rPr>
        <w:t xml:space="preserve"> unit where they are employed</w:t>
      </w:r>
      <w:r w:rsidRPr="001517DE">
        <w:rPr>
          <w:szCs w:val="24"/>
          <w:lang w:val="en-US"/>
        </w:rPr>
        <w:t>;</w:t>
      </w:r>
    </w:p>
    <w:p w14:paraId="75ED3D3C" w14:textId="71030E99" w:rsidR="00250D37" w:rsidRPr="001517DE" w:rsidRDefault="00250D37" w:rsidP="00250D37">
      <w:pPr>
        <w:pStyle w:val="Akapitzlist"/>
        <w:spacing w:after="0"/>
        <w:ind w:left="426"/>
        <w:jc w:val="both"/>
        <w:rPr>
          <w:szCs w:val="24"/>
          <w:lang w:val="en-US"/>
        </w:rPr>
      </w:pPr>
      <w:r w:rsidRPr="001517DE">
        <w:rPr>
          <w:szCs w:val="24"/>
          <w:lang w:val="en-US"/>
        </w:rPr>
        <w:t>2)</w:t>
      </w:r>
      <w:r w:rsidRPr="001517DE">
        <w:rPr>
          <w:szCs w:val="24"/>
          <w:lang w:val="en-US"/>
        </w:rPr>
        <w:tab/>
      </w:r>
      <w:r w:rsidR="001517DE" w:rsidRPr="001517DE">
        <w:rPr>
          <w:szCs w:val="24"/>
          <w:lang w:val="en-US"/>
        </w:rPr>
        <w:t>date and place of the report</w:t>
      </w:r>
      <w:r w:rsidRPr="001517DE">
        <w:rPr>
          <w:szCs w:val="24"/>
          <w:lang w:val="en-US"/>
        </w:rPr>
        <w:t>;</w:t>
      </w:r>
    </w:p>
    <w:p w14:paraId="29530DAD" w14:textId="77A5CD1D" w:rsidR="00250D37" w:rsidRPr="001517DE" w:rsidRDefault="00250D37" w:rsidP="00250D37">
      <w:pPr>
        <w:pStyle w:val="Akapitzlist"/>
        <w:spacing w:after="0"/>
        <w:ind w:left="426"/>
        <w:jc w:val="both"/>
        <w:rPr>
          <w:szCs w:val="24"/>
          <w:lang w:val="en-US"/>
        </w:rPr>
      </w:pPr>
      <w:r w:rsidRPr="001517DE">
        <w:rPr>
          <w:szCs w:val="24"/>
          <w:lang w:val="en-US"/>
        </w:rPr>
        <w:t>3)</w:t>
      </w:r>
      <w:r w:rsidRPr="001517DE">
        <w:rPr>
          <w:szCs w:val="24"/>
          <w:lang w:val="en-US"/>
        </w:rPr>
        <w:tab/>
      </w:r>
      <w:r w:rsidR="001517DE" w:rsidRPr="001517DE">
        <w:rPr>
          <w:szCs w:val="24"/>
          <w:lang w:val="en-US"/>
        </w:rPr>
        <w:t xml:space="preserve">name of the SGGW </w:t>
      </w:r>
      <w:proofErr w:type="spellStart"/>
      <w:r w:rsidR="001517DE" w:rsidRPr="001517DE">
        <w:rPr>
          <w:szCs w:val="24"/>
          <w:lang w:val="en-US"/>
        </w:rPr>
        <w:t>organisational</w:t>
      </w:r>
      <w:proofErr w:type="spellEnd"/>
      <w:r w:rsidR="001517DE" w:rsidRPr="001517DE">
        <w:rPr>
          <w:szCs w:val="24"/>
          <w:lang w:val="en-US"/>
        </w:rPr>
        <w:t xml:space="preserve"> unit or name and surname of the person concerned by the report</w:t>
      </w:r>
      <w:r w:rsidR="001517DE">
        <w:rPr>
          <w:szCs w:val="24"/>
          <w:lang w:val="en-US"/>
        </w:rPr>
        <w:t>;</w:t>
      </w:r>
    </w:p>
    <w:p w14:paraId="72406875" w14:textId="2EBAC573" w:rsidR="00250D37" w:rsidRPr="001517DE" w:rsidRDefault="00250D37" w:rsidP="00250D37">
      <w:pPr>
        <w:pStyle w:val="Akapitzlist"/>
        <w:spacing w:after="0"/>
        <w:ind w:left="426"/>
        <w:jc w:val="both"/>
        <w:rPr>
          <w:szCs w:val="24"/>
          <w:lang w:val="en-US"/>
        </w:rPr>
      </w:pPr>
      <w:r w:rsidRPr="001517DE">
        <w:rPr>
          <w:szCs w:val="24"/>
          <w:lang w:val="en-US"/>
        </w:rPr>
        <w:t>4)</w:t>
      </w:r>
      <w:r w:rsidRPr="001517DE">
        <w:rPr>
          <w:szCs w:val="24"/>
          <w:lang w:val="en-US"/>
        </w:rPr>
        <w:tab/>
      </w:r>
      <w:r w:rsidR="001517DE" w:rsidRPr="001517DE">
        <w:rPr>
          <w:szCs w:val="24"/>
          <w:lang w:val="en-US"/>
        </w:rPr>
        <w:t>description of the violation</w:t>
      </w:r>
      <w:r w:rsidR="001517DE">
        <w:rPr>
          <w:szCs w:val="24"/>
          <w:lang w:val="en-US"/>
        </w:rPr>
        <w:t>;</w:t>
      </w:r>
    </w:p>
    <w:p w14:paraId="2BF43CB4" w14:textId="5DB042CC" w:rsidR="00250D37" w:rsidRPr="001517DE" w:rsidRDefault="00250D37" w:rsidP="00250D37">
      <w:pPr>
        <w:pStyle w:val="Akapitzlist"/>
        <w:spacing w:after="0"/>
        <w:ind w:left="426"/>
        <w:jc w:val="both"/>
        <w:rPr>
          <w:szCs w:val="24"/>
          <w:lang w:val="en-US"/>
        </w:rPr>
      </w:pPr>
      <w:r w:rsidRPr="001517DE">
        <w:rPr>
          <w:szCs w:val="24"/>
          <w:lang w:val="en-US"/>
        </w:rPr>
        <w:t>5)</w:t>
      </w:r>
      <w:r w:rsidRPr="001517DE">
        <w:rPr>
          <w:szCs w:val="24"/>
          <w:lang w:val="en-US"/>
        </w:rPr>
        <w:tab/>
      </w:r>
      <w:r w:rsidR="001517DE" w:rsidRPr="001517DE">
        <w:rPr>
          <w:szCs w:val="24"/>
          <w:lang w:val="en-US"/>
        </w:rPr>
        <w:t>approximate period of the violation</w:t>
      </w:r>
      <w:r w:rsidRPr="001517DE">
        <w:rPr>
          <w:szCs w:val="24"/>
          <w:lang w:val="en-US"/>
        </w:rPr>
        <w:t>;</w:t>
      </w:r>
    </w:p>
    <w:p w14:paraId="53C983F4" w14:textId="3AE95036" w:rsidR="00250D37" w:rsidRPr="008C1996" w:rsidRDefault="00250D37" w:rsidP="00250D37">
      <w:pPr>
        <w:pStyle w:val="Akapitzlist"/>
        <w:spacing w:after="0"/>
        <w:ind w:left="426"/>
        <w:jc w:val="both"/>
        <w:rPr>
          <w:szCs w:val="24"/>
          <w:lang w:val="en-US"/>
        </w:rPr>
      </w:pPr>
      <w:r w:rsidRPr="008C1996">
        <w:rPr>
          <w:szCs w:val="24"/>
          <w:lang w:val="en-US"/>
        </w:rPr>
        <w:t>6)</w:t>
      </w:r>
      <w:r w:rsidRPr="008C1996">
        <w:rPr>
          <w:szCs w:val="24"/>
          <w:lang w:val="en-US"/>
        </w:rPr>
        <w:tab/>
      </w:r>
      <w:r w:rsidR="00390F23" w:rsidRPr="008C1996">
        <w:rPr>
          <w:szCs w:val="24"/>
          <w:lang w:val="en-US"/>
        </w:rPr>
        <w:t>other information related to the observed violation</w:t>
      </w:r>
      <w:r w:rsidRPr="008C1996">
        <w:rPr>
          <w:szCs w:val="24"/>
          <w:lang w:val="en-US"/>
        </w:rPr>
        <w:t>;</w:t>
      </w:r>
    </w:p>
    <w:p w14:paraId="74D81B2D" w14:textId="740B59E7" w:rsidR="00250D37" w:rsidRPr="008C1996" w:rsidRDefault="00250D37" w:rsidP="00250D37">
      <w:pPr>
        <w:pStyle w:val="Akapitzlist"/>
        <w:spacing w:after="0"/>
        <w:ind w:left="426"/>
        <w:jc w:val="both"/>
        <w:rPr>
          <w:szCs w:val="24"/>
          <w:lang w:val="en-US"/>
        </w:rPr>
      </w:pPr>
      <w:r w:rsidRPr="008C1996">
        <w:rPr>
          <w:szCs w:val="24"/>
          <w:lang w:val="en-US"/>
        </w:rPr>
        <w:t>7)</w:t>
      </w:r>
      <w:r w:rsidRPr="008C1996">
        <w:rPr>
          <w:szCs w:val="24"/>
          <w:lang w:val="en-US"/>
        </w:rPr>
        <w:tab/>
      </w:r>
      <w:r w:rsidR="008C1996" w:rsidRPr="008C1996">
        <w:rPr>
          <w:szCs w:val="24"/>
          <w:lang w:val="en-US"/>
        </w:rPr>
        <w:t>any evidence confirming the existence of the violation</w:t>
      </w:r>
      <w:r w:rsidRPr="008C1996">
        <w:rPr>
          <w:szCs w:val="24"/>
          <w:lang w:val="en-US"/>
        </w:rPr>
        <w:t xml:space="preserve">; </w:t>
      </w:r>
    </w:p>
    <w:p w14:paraId="30AC729E" w14:textId="2F64254C" w:rsidR="00250D37" w:rsidRPr="00F955B4" w:rsidRDefault="00250D37" w:rsidP="00250D37">
      <w:pPr>
        <w:pStyle w:val="Akapitzlist"/>
        <w:spacing w:after="0"/>
        <w:ind w:left="426"/>
        <w:jc w:val="both"/>
        <w:rPr>
          <w:szCs w:val="24"/>
          <w:lang w:val="en-US"/>
        </w:rPr>
      </w:pPr>
      <w:r w:rsidRPr="00F955B4">
        <w:rPr>
          <w:szCs w:val="24"/>
          <w:lang w:val="en-US"/>
        </w:rPr>
        <w:t>8)</w:t>
      </w:r>
      <w:r w:rsidRPr="00F955B4">
        <w:rPr>
          <w:szCs w:val="24"/>
          <w:lang w:val="en-US"/>
        </w:rPr>
        <w:tab/>
      </w:r>
      <w:r w:rsidR="00F955B4" w:rsidRPr="00F955B4">
        <w:rPr>
          <w:szCs w:val="24"/>
          <w:lang w:val="en-US"/>
        </w:rPr>
        <w:t>contact address to which confirmation of receipt of the report and feedback should be sent</w:t>
      </w:r>
      <w:r w:rsidRPr="00F955B4">
        <w:rPr>
          <w:szCs w:val="24"/>
          <w:lang w:val="en-US"/>
        </w:rPr>
        <w:t>.</w:t>
      </w:r>
    </w:p>
    <w:p w14:paraId="23438DF0" w14:textId="2D72137F" w:rsidR="00250D37" w:rsidRPr="00F57CBE" w:rsidRDefault="00F57CBE" w:rsidP="007D3276">
      <w:pPr>
        <w:pStyle w:val="Akapitzlist"/>
        <w:numPr>
          <w:ilvl w:val="0"/>
          <w:numId w:val="3"/>
        </w:numPr>
        <w:spacing w:after="0"/>
        <w:ind w:left="426"/>
        <w:jc w:val="both"/>
        <w:rPr>
          <w:szCs w:val="24"/>
          <w:lang w:val="en-US"/>
        </w:rPr>
      </w:pPr>
      <w:r w:rsidRPr="00F57CBE">
        <w:rPr>
          <w:szCs w:val="24"/>
          <w:lang w:val="en-US"/>
        </w:rPr>
        <w:t xml:space="preserve">The communication channel used to submit the report will be restricted to the Representative only and, in their absence, to an </w:t>
      </w:r>
      <w:proofErr w:type="spellStart"/>
      <w:r w:rsidRPr="00F57CBE">
        <w:rPr>
          <w:szCs w:val="24"/>
          <w:lang w:val="en-US"/>
        </w:rPr>
        <w:t>authorised</w:t>
      </w:r>
      <w:proofErr w:type="spellEnd"/>
      <w:r w:rsidRPr="00F57CBE">
        <w:rPr>
          <w:szCs w:val="24"/>
          <w:lang w:val="en-US"/>
        </w:rPr>
        <w:t xml:space="preserve"> person</w:t>
      </w:r>
      <w:r w:rsidR="001326CB" w:rsidRPr="00F57CBE">
        <w:rPr>
          <w:szCs w:val="24"/>
          <w:lang w:val="en-US"/>
        </w:rPr>
        <w:t xml:space="preserve">. </w:t>
      </w:r>
    </w:p>
    <w:p w14:paraId="2F46667D" w14:textId="5E637E9B" w:rsidR="00250D37" w:rsidRPr="00F57CBE" w:rsidRDefault="00F57CBE" w:rsidP="007D3276">
      <w:pPr>
        <w:pStyle w:val="Akapitzlist"/>
        <w:numPr>
          <w:ilvl w:val="0"/>
          <w:numId w:val="3"/>
        </w:numPr>
        <w:spacing w:after="0"/>
        <w:ind w:left="426"/>
        <w:jc w:val="both"/>
        <w:rPr>
          <w:szCs w:val="24"/>
          <w:lang w:val="en-US"/>
        </w:rPr>
      </w:pPr>
      <w:r w:rsidRPr="00F57CBE">
        <w:rPr>
          <w:szCs w:val="24"/>
          <w:lang w:val="en-US"/>
        </w:rPr>
        <w:t>Any report submitted by means other than one of the communication channels specified in paragraph 2 will not be considered, and no response will be given</w:t>
      </w:r>
      <w:r w:rsidR="008F2EE1" w:rsidRPr="00F57CBE">
        <w:rPr>
          <w:szCs w:val="24"/>
          <w:lang w:val="en-US"/>
        </w:rPr>
        <w:t xml:space="preserve">. </w:t>
      </w:r>
    </w:p>
    <w:p w14:paraId="5DCD3600" w14:textId="102B4D6B" w:rsidR="00250D37" w:rsidRDefault="009822F6" w:rsidP="007D3276">
      <w:pPr>
        <w:pStyle w:val="Akapitzlist"/>
        <w:numPr>
          <w:ilvl w:val="0"/>
          <w:numId w:val="3"/>
        </w:numPr>
        <w:spacing w:after="0"/>
        <w:ind w:left="426"/>
        <w:jc w:val="both"/>
        <w:rPr>
          <w:szCs w:val="24"/>
        </w:rPr>
      </w:pPr>
      <w:bookmarkStart w:id="0" w:name="_Hlk175062457"/>
      <w:r w:rsidRPr="009822F6">
        <w:rPr>
          <w:szCs w:val="24"/>
          <w:lang w:val="en-US"/>
        </w:rPr>
        <w:t xml:space="preserve">If the report concerns the Rector's Representative for Legal Violations, the report should be addressed to the Rector. </w:t>
      </w:r>
      <w:r w:rsidRPr="009822F6">
        <w:rPr>
          <w:szCs w:val="24"/>
        </w:rPr>
        <w:t xml:space="preserve">The </w:t>
      </w:r>
      <w:proofErr w:type="spellStart"/>
      <w:r w:rsidRPr="009822F6">
        <w:rPr>
          <w:szCs w:val="24"/>
        </w:rPr>
        <w:t>provision</w:t>
      </w:r>
      <w:proofErr w:type="spellEnd"/>
      <w:r w:rsidRPr="009822F6">
        <w:rPr>
          <w:szCs w:val="24"/>
        </w:rPr>
        <w:t xml:space="preserve"> of § 5(6)</w:t>
      </w:r>
      <w:bookmarkEnd w:id="0"/>
      <w:r>
        <w:rPr>
          <w:szCs w:val="24"/>
        </w:rPr>
        <w:t xml:space="preserve">, </w:t>
      </w:r>
      <w:proofErr w:type="spellStart"/>
      <w:r>
        <w:rPr>
          <w:szCs w:val="24"/>
        </w:rPr>
        <w:t>sentence</w:t>
      </w:r>
      <w:proofErr w:type="spellEnd"/>
      <w:r>
        <w:rPr>
          <w:szCs w:val="24"/>
        </w:rPr>
        <w:t xml:space="preserve"> 2, </w:t>
      </w:r>
      <w:proofErr w:type="spellStart"/>
      <w:r>
        <w:rPr>
          <w:szCs w:val="24"/>
        </w:rPr>
        <w:t>shall</w:t>
      </w:r>
      <w:proofErr w:type="spellEnd"/>
      <w:r>
        <w:rPr>
          <w:szCs w:val="24"/>
        </w:rPr>
        <w:t xml:space="preserve"> </w:t>
      </w:r>
      <w:proofErr w:type="spellStart"/>
      <w:r>
        <w:rPr>
          <w:szCs w:val="24"/>
        </w:rPr>
        <w:t>apply</w:t>
      </w:r>
      <w:proofErr w:type="spellEnd"/>
      <w:r>
        <w:rPr>
          <w:szCs w:val="24"/>
        </w:rPr>
        <w:t xml:space="preserve"> </w:t>
      </w:r>
      <w:proofErr w:type="spellStart"/>
      <w:r>
        <w:rPr>
          <w:szCs w:val="24"/>
        </w:rPr>
        <w:t>respectively</w:t>
      </w:r>
      <w:proofErr w:type="spellEnd"/>
      <w:r>
        <w:rPr>
          <w:szCs w:val="24"/>
        </w:rPr>
        <w:t>.</w:t>
      </w:r>
    </w:p>
    <w:p w14:paraId="67DB78A0" w14:textId="154FBE5C" w:rsidR="00250D37" w:rsidRPr="009822F6" w:rsidRDefault="009822F6" w:rsidP="007D3276">
      <w:pPr>
        <w:pStyle w:val="Akapitzlist"/>
        <w:numPr>
          <w:ilvl w:val="0"/>
          <w:numId w:val="3"/>
        </w:numPr>
        <w:spacing w:after="0"/>
        <w:ind w:left="426"/>
        <w:jc w:val="both"/>
        <w:rPr>
          <w:szCs w:val="24"/>
          <w:lang w:val="en-US"/>
        </w:rPr>
      </w:pPr>
      <w:r w:rsidRPr="009822F6">
        <w:rPr>
          <w:szCs w:val="24"/>
          <w:lang w:val="en-US"/>
        </w:rPr>
        <w:t>The whistleblower may, in any case, make an external report without first making an internal report and without following the procedure set out in these Regulations, in particular when</w:t>
      </w:r>
      <w:r w:rsidR="00C072EA" w:rsidRPr="009822F6">
        <w:rPr>
          <w:szCs w:val="24"/>
          <w:lang w:val="en-US"/>
        </w:rPr>
        <w:t>:</w:t>
      </w:r>
      <w:r w:rsidR="00250D37" w:rsidRPr="009822F6">
        <w:rPr>
          <w:lang w:val="en-US"/>
        </w:rPr>
        <w:t xml:space="preserve"> </w:t>
      </w:r>
    </w:p>
    <w:p w14:paraId="0472548C" w14:textId="0BB8954B" w:rsidR="00250D37" w:rsidRPr="005A7C9B" w:rsidRDefault="005A7C9B" w:rsidP="007D3276">
      <w:pPr>
        <w:pStyle w:val="Akapitzlist"/>
        <w:numPr>
          <w:ilvl w:val="0"/>
          <w:numId w:val="24"/>
        </w:numPr>
        <w:spacing w:after="0"/>
        <w:jc w:val="both"/>
        <w:rPr>
          <w:szCs w:val="24"/>
          <w:lang w:val="en-US"/>
        </w:rPr>
      </w:pPr>
      <w:r w:rsidRPr="005A7C9B">
        <w:rPr>
          <w:szCs w:val="24"/>
          <w:lang w:val="en-US"/>
        </w:rPr>
        <w:t>within the deadline for providing feedback specified in the Regulations, no follow-up action was taken</w:t>
      </w:r>
      <w:r w:rsidR="001E1BC6">
        <w:rPr>
          <w:szCs w:val="24"/>
          <w:lang w:val="en-US"/>
        </w:rPr>
        <w:t>,</w:t>
      </w:r>
      <w:r w:rsidRPr="005A7C9B">
        <w:rPr>
          <w:szCs w:val="24"/>
          <w:lang w:val="en-US"/>
        </w:rPr>
        <w:t xml:space="preserve"> or no feedback was provided</w:t>
      </w:r>
      <w:r w:rsidR="004005F6">
        <w:rPr>
          <w:szCs w:val="24"/>
          <w:lang w:val="en-US"/>
        </w:rPr>
        <w:t>.</w:t>
      </w:r>
    </w:p>
    <w:p w14:paraId="31224358" w14:textId="0789588B" w:rsidR="00250D37" w:rsidRPr="001E1BC6" w:rsidRDefault="001E1BC6" w:rsidP="007D3276">
      <w:pPr>
        <w:pStyle w:val="Akapitzlist"/>
        <w:numPr>
          <w:ilvl w:val="0"/>
          <w:numId w:val="24"/>
        </w:numPr>
        <w:spacing w:after="0"/>
        <w:jc w:val="both"/>
        <w:rPr>
          <w:szCs w:val="24"/>
          <w:lang w:val="en-US"/>
        </w:rPr>
      </w:pPr>
      <w:r w:rsidRPr="001E1BC6">
        <w:rPr>
          <w:szCs w:val="24"/>
          <w:lang w:val="en-US"/>
        </w:rPr>
        <w:t>the whistleblower has reasonable grounds to believe that the legal violation may pose a direct or obvious threat to the public interest, in particular, there is a risk of irreparable damage</w:t>
      </w:r>
      <w:r w:rsidR="00250D37" w:rsidRPr="001E1BC6">
        <w:rPr>
          <w:szCs w:val="24"/>
          <w:lang w:val="en-US"/>
        </w:rPr>
        <w:t>;</w:t>
      </w:r>
    </w:p>
    <w:p w14:paraId="7F964549" w14:textId="65004024" w:rsidR="00250D37" w:rsidRPr="005B4564" w:rsidRDefault="005B4564" w:rsidP="007D3276">
      <w:pPr>
        <w:pStyle w:val="Akapitzlist"/>
        <w:numPr>
          <w:ilvl w:val="0"/>
          <w:numId w:val="24"/>
        </w:numPr>
        <w:spacing w:after="0"/>
        <w:jc w:val="both"/>
        <w:rPr>
          <w:szCs w:val="24"/>
          <w:lang w:val="en-US"/>
        </w:rPr>
      </w:pPr>
      <w:r w:rsidRPr="005B4564">
        <w:rPr>
          <w:szCs w:val="24"/>
          <w:lang w:val="en-US"/>
        </w:rPr>
        <w:t>making an internal report will expose him to retaliation</w:t>
      </w:r>
      <w:r w:rsidR="004005F6">
        <w:rPr>
          <w:szCs w:val="24"/>
          <w:lang w:val="en-US"/>
        </w:rPr>
        <w:t>.</w:t>
      </w:r>
      <w:r w:rsidR="00250D37" w:rsidRPr="005B4564">
        <w:rPr>
          <w:szCs w:val="24"/>
          <w:lang w:val="en-US"/>
        </w:rPr>
        <w:t xml:space="preserve"> </w:t>
      </w:r>
    </w:p>
    <w:p w14:paraId="0AB689EE" w14:textId="6219F1C1" w:rsidR="00250D37" w:rsidRPr="004005F6" w:rsidRDefault="004005F6" w:rsidP="007D3276">
      <w:pPr>
        <w:pStyle w:val="Akapitzlist"/>
        <w:numPr>
          <w:ilvl w:val="0"/>
          <w:numId w:val="24"/>
        </w:numPr>
        <w:spacing w:after="0"/>
        <w:jc w:val="both"/>
        <w:rPr>
          <w:szCs w:val="24"/>
          <w:lang w:val="en-US"/>
        </w:rPr>
      </w:pPr>
      <w:r w:rsidRPr="004005F6">
        <w:rPr>
          <w:szCs w:val="24"/>
          <w:lang w:val="en-US"/>
        </w:rPr>
        <w:t>in the case of an internal report, there is little likelihood of effective counteraction to the legal violation by the Warsaw University of Life Sciences due to the specific circumstances of the case</w:t>
      </w:r>
      <w:r w:rsidR="00250D37" w:rsidRPr="004005F6">
        <w:rPr>
          <w:szCs w:val="24"/>
          <w:lang w:val="en-US"/>
        </w:rPr>
        <w:t>.</w:t>
      </w:r>
    </w:p>
    <w:p w14:paraId="724AF562" w14:textId="55518A71" w:rsidR="001A3F3A" w:rsidRPr="00BF1EE5" w:rsidRDefault="00BF1EE5" w:rsidP="007D3276">
      <w:pPr>
        <w:pStyle w:val="Akapitzlist"/>
        <w:numPr>
          <w:ilvl w:val="0"/>
          <w:numId w:val="3"/>
        </w:numPr>
        <w:spacing w:after="0"/>
        <w:ind w:left="426"/>
        <w:jc w:val="both"/>
        <w:rPr>
          <w:szCs w:val="24"/>
          <w:lang w:val="en-US"/>
        </w:rPr>
      </w:pPr>
      <w:r w:rsidRPr="00BF1EE5">
        <w:rPr>
          <w:szCs w:val="24"/>
          <w:lang w:val="en-US"/>
        </w:rPr>
        <w:t xml:space="preserve">External reports are accepted by the Ombudsman (correspondence address: Office of the Ombudsman, al. </w:t>
      </w:r>
      <w:proofErr w:type="spellStart"/>
      <w:r w:rsidRPr="00BF1EE5">
        <w:rPr>
          <w:szCs w:val="24"/>
          <w:lang w:val="en-US"/>
        </w:rPr>
        <w:t>Solidarności</w:t>
      </w:r>
      <w:proofErr w:type="spellEnd"/>
      <w:r w:rsidRPr="00BF1EE5">
        <w:rPr>
          <w:szCs w:val="24"/>
          <w:lang w:val="en-US"/>
        </w:rPr>
        <w:t xml:space="preserve"> 77, 00-090 Warsaw, e-mail address: biurorzecznika@brpo.gov.pl) or another public authority whose competence includes taking appropriate follow-up action on the subject of the report. Where applicable, external reports are also made to institutions, bodies or </w:t>
      </w:r>
      <w:proofErr w:type="spellStart"/>
      <w:r w:rsidRPr="00BF1EE5">
        <w:rPr>
          <w:szCs w:val="24"/>
          <w:lang w:val="en-US"/>
        </w:rPr>
        <w:t>organisational</w:t>
      </w:r>
      <w:proofErr w:type="spellEnd"/>
      <w:r w:rsidRPr="00BF1EE5">
        <w:rPr>
          <w:szCs w:val="24"/>
          <w:lang w:val="en-US"/>
        </w:rPr>
        <w:t xml:space="preserve"> units of the European Union. Authorities that receive external reports publish information on their websites about the procedures for receiving and processing them</w:t>
      </w:r>
      <w:r w:rsidR="00250D37" w:rsidRPr="00BF1EE5">
        <w:rPr>
          <w:szCs w:val="24"/>
          <w:lang w:val="en-US"/>
        </w:rPr>
        <w:t>.</w:t>
      </w:r>
    </w:p>
    <w:p w14:paraId="722F2C67" w14:textId="16C74DA7" w:rsidR="00250D37" w:rsidRPr="00BF1EE5" w:rsidRDefault="00250D37" w:rsidP="00530554">
      <w:pPr>
        <w:spacing w:after="0"/>
        <w:jc w:val="both"/>
        <w:rPr>
          <w:szCs w:val="24"/>
          <w:lang w:val="en-US"/>
        </w:rPr>
      </w:pPr>
    </w:p>
    <w:p w14:paraId="76FAB83C" w14:textId="77777777" w:rsidR="00250D37" w:rsidRPr="00BF1EE5" w:rsidRDefault="00250D37" w:rsidP="00530554">
      <w:pPr>
        <w:spacing w:after="0"/>
        <w:jc w:val="both"/>
        <w:rPr>
          <w:szCs w:val="24"/>
          <w:lang w:val="en-US"/>
        </w:rPr>
      </w:pPr>
    </w:p>
    <w:p w14:paraId="388CFB57" w14:textId="016C2449" w:rsidR="00BA7415" w:rsidRDefault="002E3856" w:rsidP="00530554">
      <w:pPr>
        <w:spacing w:after="0"/>
        <w:jc w:val="center"/>
        <w:rPr>
          <w:b/>
          <w:szCs w:val="24"/>
        </w:rPr>
      </w:pPr>
      <w:r w:rsidRPr="00AD69DC">
        <w:rPr>
          <w:b/>
          <w:szCs w:val="24"/>
        </w:rPr>
        <w:t>§</w:t>
      </w:r>
      <w:r w:rsidR="00187919" w:rsidRPr="00AD69DC">
        <w:rPr>
          <w:b/>
          <w:szCs w:val="24"/>
        </w:rPr>
        <w:t xml:space="preserve"> 7</w:t>
      </w:r>
    </w:p>
    <w:p w14:paraId="2CB8BD9E" w14:textId="0D80C64B" w:rsidR="003A12EB" w:rsidRPr="00AD69DC" w:rsidRDefault="00E546B5" w:rsidP="00530554">
      <w:pPr>
        <w:spacing w:after="0"/>
        <w:jc w:val="center"/>
        <w:rPr>
          <w:b/>
          <w:szCs w:val="24"/>
        </w:rPr>
      </w:pPr>
      <w:r>
        <w:rPr>
          <w:b/>
          <w:szCs w:val="24"/>
        </w:rPr>
        <w:t>REPORT SUBMISSION</w:t>
      </w:r>
      <w:r w:rsidRPr="00E546B5">
        <w:rPr>
          <w:b/>
          <w:szCs w:val="24"/>
        </w:rPr>
        <w:t xml:space="preserve"> AND REVIEW PROCEDURE</w:t>
      </w:r>
    </w:p>
    <w:p w14:paraId="3710C331" w14:textId="163B1B93" w:rsidR="00F80021" w:rsidRPr="00EC5EA4" w:rsidRDefault="00EC5EA4"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EC5EA4">
        <w:rPr>
          <w:rFonts w:ascii="Times New Roman" w:hAnsi="Times New Roman" w:cs="Times New Roman"/>
          <w:szCs w:val="24"/>
          <w:lang w:val="en-US"/>
        </w:rPr>
        <w:t>Upon receipt of the report, the Representative shall immediately, but no later than within 7 (seven) days from the date of submission of the report, take the following actions</w:t>
      </w:r>
      <w:r w:rsidR="00DF2A2B" w:rsidRPr="00EC5EA4">
        <w:rPr>
          <w:rFonts w:ascii="Times New Roman" w:hAnsi="Times New Roman" w:cs="Times New Roman"/>
          <w:szCs w:val="24"/>
          <w:lang w:val="en-US"/>
        </w:rPr>
        <w:t>:</w:t>
      </w:r>
    </w:p>
    <w:p w14:paraId="48749BF8" w14:textId="226921F5" w:rsidR="00724CA7" w:rsidRPr="00F769D5" w:rsidRDefault="00F769D5" w:rsidP="007D3276">
      <w:pPr>
        <w:pStyle w:val="ARTartustawynprozporzdzenia"/>
        <w:numPr>
          <w:ilvl w:val="0"/>
          <w:numId w:val="16"/>
        </w:numPr>
        <w:spacing w:before="0" w:line="276" w:lineRule="auto"/>
        <w:rPr>
          <w:rFonts w:ascii="Times New Roman" w:hAnsi="Times New Roman" w:cs="Times New Roman"/>
          <w:szCs w:val="24"/>
          <w:lang w:val="en-US"/>
        </w:rPr>
      </w:pPr>
      <w:r w:rsidRPr="00F769D5">
        <w:rPr>
          <w:rFonts w:ascii="Times New Roman" w:hAnsi="Times New Roman" w:cs="Times New Roman"/>
          <w:szCs w:val="24"/>
          <w:lang w:val="en-US"/>
        </w:rPr>
        <w:lastRenderedPageBreak/>
        <w:t>confirms receipt of the report by sending the relevant information to the reporting person at the contact address provided by them, unless the reporting person has not provided a contact address to which the confirmation should be sent</w:t>
      </w:r>
      <w:r w:rsidR="00DF2A2B" w:rsidRPr="00F769D5">
        <w:rPr>
          <w:rFonts w:ascii="Times New Roman" w:hAnsi="Times New Roman" w:cs="Times New Roman"/>
          <w:szCs w:val="24"/>
          <w:lang w:val="en-US"/>
        </w:rPr>
        <w:t>;</w:t>
      </w:r>
    </w:p>
    <w:p w14:paraId="57D5AF7E" w14:textId="40FA60ED" w:rsidR="00DF2A2B" w:rsidRPr="00F769D5" w:rsidRDefault="00F769D5" w:rsidP="007D3276">
      <w:pPr>
        <w:pStyle w:val="ARTartustawynprozporzdzenia"/>
        <w:numPr>
          <w:ilvl w:val="0"/>
          <w:numId w:val="16"/>
        </w:numPr>
        <w:spacing w:before="0" w:line="276" w:lineRule="auto"/>
        <w:rPr>
          <w:rFonts w:ascii="Times New Roman" w:hAnsi="Times New Roman" w:cs="Times New Roman"/>
          <w:szCs w:val="24"/>
          <w:lang w:val="en-US"/>
        </w:rPr>
      </w:pPr>
      <w:r w:rsidRPr="00F769D5">
        <w:rPr>
          <w:rFonts w:ascii="Times New Roman" w:hAnsi="Times New Roman" w:cs="Times New Roman"/>
          <w:szCs w:val="24"/>
          <w:lang w:val="en-US"/>
        </w:rPr>
        <w:t>conducts a preliminary analysis of the report within the scope specified in paragraphs 2-4</w:t>
      </w:r>
      <w:r w:rsidR="00724CA7" w:rsidRPr="00F769D5">
        <w:rPr>
          <w:rFonts w:ascii="Times New Roman" w:hAnsi="Times New Roman" w:cs="Times New Roman"/>
          <w:szCs w:val="24"/>
          <w:lang w:val="en-US"/>
        </w:rPr>
        <w:t>;</w:t>
      </w:r>
    </w:p>
    <w:p w14:paraId="7365291B" w14:textId="1753785B" w:rsidR="003764E7" w:rsidRPr="00E842D5" w:rsidRDefault="00E842D5" w:rsidP="007D3276">
      <w:pPr>
        <w:pStyle w:val="ARTartustawynprozporzdzenia"/>
        <w:numPr>
          <w:ilvl w:val="0"/>
          <w:numId w:val="16"/>
        </w:numPr>
        <w:spacing w:before="0" w:line="276" w:lineRule="auto"/>
        <w:rPr>
          <w:rFonts w:ascii="Times New Roman" w:hAnsi="Times New Roman" w:cs="Times New Roman"/>
          <w:szCs w:val="24"/>
          <w:lang w:val="en-US"/>
        </w:rPr>
      </w:pPr>
      <w:r w:rsidRPr="00E842D5">
        <w:rPr>
          <w:rFonts w:ascii="Times New Roman" w:hAnsi="Times New Roman" w:cs="Times New Roman"/>
          <w:szCs w:val="24"/>
          <w:lang w:val="en-US"/>
        </w:rPr>
        <w:t>if necessary, contacts the reporting person to supplement or clarify the information contained in the report</w:t>
      </w:r>
      <w:r w:rsidR="002D1A2D" w:rsidRPr="00E842D5">
        <w:rPr>
          <w:rFonts w:ascii="Times New Roman" w:hAnsi="Times New Roman" w:cs="Times New Roman"/>
          <w:szCs w:val="24"/>
          <w:lang w:val="en-US"/>
        </w:rPr>
        <w:t>;</w:t>
      </w:r>
    </w:p>
    <w:p w14:paraId="29A7E21B" w14:textId="78CA9FC3" w:rsidR="006F43B0" w:rsidRPr="00E122C4" w:rsidRDefault="008C424C" w:rsidP="007D3276">
      <w:pPr>
        <w:pStyle w:val="ARTartustawynprozporzdzenia"/>
        <w:numPr>
          <w:ilvl w:val="0"/>
          <w:numId w:val="16"/>
        </w:numPr>
        <w:spacing w:before="0" w:line="276" w:lineRule="auto"/>
        <w:rPr>
          <w:rFonts w:ascii="Times New Roman" w:hAnsi="Times New Roman" w:cs="Times New Roman"/>
          <w:szCs w:val="24"/>
          <w:lang w:val="en-US"/>
        </w:rPr>
      </w:pPr>
      <w:r>
        <w:rPr>
          <w:rFonts w:ascii="Times New Roman" w:hAnsi="Times New Roman" w:cs="Times New Roman"/>
          <w:szCs w:val="24"/>
          <w:lang w:val="en-US"/>
        </w:rPr>
        <w:t>submits</w:t>
      </w:r>
      <w:r w:rsidR="00E122C4" w:rsidRPr="00E122C4">
        <w:rPr>
          <w:rFonts w:ascii="Times New Roman" w:hAnsi="Times New Roman" w:cs="Times New Roman"/>
          <w:szCs w:val="24"/>
          <w:lang w:val="en-US"/>
        </w:rPr>
        <w:t xml:space="preserve"> the report to the Chair of the Committee, subject to paragraphs 2 to 4</w:t>
      </w:r>
      <w:r w:rsidR="006F43B0" w:rsidRPr="00E122C4">
        <w:rPr>
          <w:rFonts w:ascii="Times New Roman" w:hAnsi="Times New Roman" w:cs="Times New Roman"/>
          <w:szCs w:val="24"/>
          <w:lang w:val="en-US"/>
        </w:rPr>
        <w:t>.</w:t>
      </w:r>
    </w:p>
    <w:p w14:paraId="050F75EF" w14:textId="29FA55E1" w:rsidR="005A203C" w:rsidRPr="00D9578C" w:rsidRDefault="00D9578C"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D9578C">
        <w:rPr>
          <w:rFonts w:ascii="Times New Roman" w:hAnsi="Times New Roman" w:cs="Times New Roman"/>
          <w:szCs w:val="24"/>
          <w:lang w:val="en-US"/>
        </w:rPr>
        <w:t>If the initial analysis of the report by the Representative shows that the report does not concern a legal violation referred to in § 3, the Representative shall inform the reporting person that the report will not be pursued further and shall explain the reason for this decision. When deciding not to proceed with the case, the Representative may inform the person who made the report that the information contained in the report is subject to separate regulations, in particular as the subject of a civil action, a report of a crime, complaint to an administrative court, motion or petition, or may be submitted for consideration to the competent authorities in another manner. Informing the reporting person does not affect, in particular, the admissibility of a legal remedy brought later, the running of time limits, the content of the decision or the manner of concluding the proceedings.</w:t>
      </w:r>
    </w:p>
    <w:p w14:paraId="74DB9F88" w14:textId="00C2338F" w:rsidR="004C613B" w:rsidRPr="0020649D" w:rsidRDefault="0020649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20649D">
        <w:rPr>
          <w:rFonts w:ascii="Times New Roman" w:hAnsi="Times New Roman" w:cs="Times New Roman"/>
          <w:szCs w:val="24"/>
          <w:lang w:val="en-US"/>
        </w:rPr>
        <w:t>The representative may also decide to refuse to proceed with the report if it is clearly unreliable or untrue, or if it is impossible to obtain from the reporting person any additional information necessary to verify the report, in which case the reporting person shall be informed of this decision and the reasons for it.</w:t>
      </w:r>
      <w:r w:rsidR="002D1A2D" w:rsidRPr="0020649D">
        <w:rPr>
          <w:rFonts w:ascii="Times New Roman" w:hAnsi="Times New Roman" w:cs="Times New Roman"/>
          <w:szCs w:val="24"/>
          <w:lang w:val="en-US"/>
        </w:rPr>
        <w:t>.</w:t>
      </w:r>
      <w:r w:rsidR="005A203C" w:rsidRPr="0020649D">
        <w:rPr>
          <w:rFonts w:ascii="Times New Roman" w:hAnsi="Times New Roman" w:cs="Times New Roman"/>
          <w:szCs w:val="24"/>
          <w:lang w:val="en-US"/>
        </w:rPr>
        <w:t xml:space="preserve"> </w:t>
      </w:r>
    </w:p>
    <w:p w14:paraId="24FB5929" w14:textId="77777777" w:rsidR="003B6A0D" w:rsidRDefault="003B6A0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3B6A0D">
        <w:rPr>
          <w:rFonts w:ascii="Times New Roman" w:hAnsi="Times New Roman" w:cs="Times New Roman"/>
          <w:szCs w:val="24"/>
          <w:lang w:val="en-US"/>
        </w:rPr>
        <w:t>If the report concerning a matter that has already been the subject of a previous report by the same or another person does not contain any significant new information about the legal violation compared to the last report, paragraph 2, sentence 1 shall apply accordingly, except that in the case of a subsequent report, the representative shall leave it unexamined without informing the reporting person</w:t>
      </w:r>
    </w:p>
    <w:p w14:paraId="6397FE48" w14:textId="017C4DF8" w:rsidR="002D1A2D" w:rsidRPr="00D415A9" w:rsidRDefault="00D415A9"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D415A9">
        <w:rPr>
          <w:rFonts w:ascii="Times New Roman" w:hAnsi="Times New Roman" w:cs="Times New Roman"/>
          <w:szCs w:val="24"/>
          <w:lang w:val="en-US"/>
        </w:rPr>
        <w:t>Upon receiving a report from the Representative, the Chair of the Committee shall convene a Committee meeting to examine the report and take appropriate follow-up action</w:t>
      </w:r>
      <w:r w:rsidR="002D1A2D" w:rsidRPr="00D415A9">
        <w:rPr>
          <w:rFonts w:ascii="Times New Roman" w:hAnsi="Times New Roman" w:cs="Times New Roman"/>
          <w:szCs w:val="24"/>
          <w:lang w:val="en-US"/>
        </w:rPr>
        <w:t>.</w:t>
      </w:r>
    </w:p>
    <w:p w14:paraId="3C0B1B83" w14:textId="3ABE239B" w:rsidR="005960D2" w:rsidRPr="002E3E72" w:rsidRDefault="002E3E72"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2E3E72">
        <w:rPr>
          <w:rFonts w:ascii="Times New Roman" w:hAnsi="Times New Roman" w:cs="Times New Roman"/>
          <w:szCs w:val="24"/>
          <w:lang w:val="en-US"/>
        </w:rPr>
        <w:t>The follow-up actions referred to in paragraph 5 shall be understood in particular as actions taken by the SGGW to assess the veracity of the allegations contained in the report and, where appropriate, to counteract the legal violation that is the subject of the report, including through internal investigation, investigative proceedings, notification of law enforcement authorities, action taken to recover funds, or closure of the procedure for receiving and verifying reports</w:t>
      </w:r>
      <w:r w:rsidR="005960D2" w:rsidRPr="002E3E72">
        <w:rPr>
          <w:rFonts w:ascii="Times New Roman" w:hAnsi="Times New Roman" w:cs="Times New Roman"/>
          <w:szCs w:val="24"/>
          <w:lang w:val="en-US"/>
        </w:rPr>
        <w:t>.</w:t>
      </w:r>
    </w:p>
    <w:p w14:paraId="333B2D5F" w14:textId="3E6CE7CA" w:rsidR="004C613B" w:rsidRPr="00C3778D" w:rsidRDefault="00C3778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C3778D">
        <w:rPr>
          <w:rFonts w:ascii="Times New Roman" w:hAnsi="Times New Roman" w:cs="Times New Roman"/>
          <w:szCs w:val="24"/>
          <w:lang w:val="en-US"/>
        </w:rPr>
        <w:t>The committee takes follow-up action with due diligence and in full confidentiality of the whistleblower's identity</w:t>
      </w:r>
      <w:r w:rsidR="005960D2" w:rsidRPr="00C3778D">
        <w:rPr>
          <w:rFonts w:ascii="Times New Roman" w:hAnsi="Times New Roman" w:cs="Times New Roman"/>
          <w:szCs w:val="24"/>
          <w:lang w:val="en-US"/>
        </w:rPr>
        <w:t>.</w:t>
      </w:r>
    </w:p>
    <w:p w14:paraId="562E873F" w14:textId="132120E6" w:rsidR="008C11B7" w:rsidRPr="00C3778D" w:rsidRDefault="00C3778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C3778D">
        <w:rPr>
          <w:rFonts w:ascii="Times New Roman" w:hAnsi="Times New Roman" w:cs="Times New Roman"/>
          <w:szCs w:val="24"/>
          <w:lang w:val="en-US"/>
        </w:rPr>
        <w:t>When examining a report, the Committee reviews the information it contains and assesses the evidence gathered in the case. If the report is deemed justified, the Committee takes further action with due diligence.</w:t>
      </w:r>
      <w:r w:rsidR="0059473B" w:rsidRPr="00C3778D">
        <w:rPr>
          <w:rFonts w:ascii="Times New Roman" w:hAnsi="Times New Roman" w:cs="Times New Roman"/>
          <w:szCs w:val="24"/>
          <w:lang w:val="en-US"/>
        </w:rPr>
        <w:t>.</w:t>
      </w:r>
    </w:p>
    <w:p w14:paraId="65EA4B75" w14:textId="6AA5EC84" w:rsidR="00485E03" w:rsidRPr="00C3778D" w:rsidRDefault="00C3778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C3778D">
        <w:rPr>
          <w:rFonts w:ascii="Times New Roman" w:hAnsi="Times New Roman" w:cs="Times New Roman"/>
          <w:szCs w:val="24"/>
          <w:lang w:val="en-US"/>
        </w:rPr>
        <w:t xml:space="preserve">The Committee is entitled to request additional information to supplement the report, obtain further information about the violation, get explanations from the person concerned by the report, and receive the information necessary to clarify the matter from SGGW </w:t>
      </w:r>
      <w:r w:rsidRPr="00C3778D">
        <w:rPr>
          <w:rFonts w:ascii="Times New Roman" w:hAnsi="Times New Roman" w:cs="Times New Roman"/>
          <w:szCs w:val="24"/>
          <w:lang w:val="en-US"/>
        </w:rPr>
        <w:lastRenderedPageBreak/>
        <w:t>employees and persons providing work or services to SGGW, including, based on a legal relationship other than an employment contract. If necessary, the Committee may be able to summon the persons referred to in the preceding sentence to appear before the Committee and provide explanations. The persons summoned are obliged to appear and present all information and documents in their possession that may help establish the circumstances of the violation indicated in the internal report.</w:t>
      </w:r>
    </w:p>
    <w:p w14:paraId="49E627F3" w14:textId="77777777" w:rsidR="00775A5D" w:rsidRPr="00775A5D" w:rsidRDefault="00775A5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775A5D">
        <w:rPr>
          <w:rFonts w:ascii="Times New Roman" w:hAnsi="Times New Roman" w:cs="Times New Roman"/>
          <w:szCs w:val="24"/>
          <w:lang w:val="en-US"/>
        </w:rPr>
        <w:t xml:space="preserve">The Committee may also request assistance or opinions from representatives of individual </w:t>
      </w:r>
      <w:proofErr w:type="spellStart"/>
      <w:r w:rsidRPr="00775A5D">
        <w:rPr>
          <w:rFonts w:ascii="Times New Roman" w:hAnsi="Times New Roman" w:cs="Times New Roman"/>
          <w:szCs w:val="24"/>
          <w:lang w:val="en-US"/>
        </w:rPr>
        <w:t>organisational</w:t>
      </w:r>
      <w:proofErr w:type="spellEnd"/>
      <w:r w:rsidRPr="00775A5D">
        <w:rPr>
          <w:rFonts w:ascii="Times New Roman" w:hAnsi="Times New Roman" w:cs="Times New Roman"/>
          <w:szCs w:val="24"/>
          <w:lang w:val="en-US"/>
        </w:rPr>
        <w:t xml:space="preserve"> units at SGGW or from an external entity providing professional services in a given field, provided that the knowledge and experience of such persons are necessary to clarify all the circumstances of the violation contained in the report.</w:t>
      </w:r>
    </w:p>
    <w:p w14:paraId="16DA6B21" w14:textId="7415E83D" w:rsidR="00947F8B" w:rsidRPr="00775A5D" w:rsidRDefault="00775A5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775A5D">
        <w:rPr>
          <w:rFonts w:ascii="Times New Roman" w:hAnsi="Times New Roman" w:cs="Times New Roman"/>
          <w:szCs w:val="24"/>
          <w:lang w:val="en-US"/>
        </w:rPr>
        <w:t>The actions taken by the Committee are recorded in writing or electronically</w:t>
      </w:r>
      <w:r w:rsidR="00FF3A79" w:rsidRPr="00775A5D">
        <w:rPr>
          <w:rFonts w:ascii="Times New Roman" w:hAnsi="Times New Roman" w:cs="Times New Roman"/>
          <w:szCs w:val="24"/>
          <w:lang w:val="en-US"/>
        </w:rPr>
        <w:t>.</w:t>
      </w:r>
    </w:p>
    <w:p w14:paraId="324341D8" w14:textId="117EBB37" w:rsidR="003122F6" w:rsidRPr="00775A5D" w:rsidRDefault="00775A5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775A5D">
        <w:rPr>
          <w:rFonts w:ascii="Times New Roman" w:hAnsi="Times New Roman" w:cs="Times New Roman"/>
          <w:szCs w:val="24"/>
          <w:lang w:val="en-US"/>
        </w:rPr>
        <w:t>The Committee shall examine the notification within three (3) months of the date of confirmation of receipt</w:t>
      </w:r>
      <w:r w:rsidR="008C11B7" w:rsidRPr="00775A5D">
        <w:rPr>
          <w:rFonts w:ascii="Times New Roman" w:hAnsi="Times New Roman" w:cs="Times New Roman"/>
          <w:szCs w:val="24"/>
          <w:lang w:val="en-US"/>
        </w:rPr>
        <w:t>.</w:t>
      </w:r>
      <w:r w:rsidR="003122F6" w:rsidRPr="00775A5D">
        <w:rPr>
          <w:rFonts w:ascii="Times New Roman" w:hAnsi="Times New Roman" w:cs="Times New Roman"/>
          <w:lang w:val="en-US"/>
        </w:rPr>
        <w:t xml:space="preserve"> </w:t>
      </w:r>
    </w:p>
    <w:p w14:paraId="32D40A43" w14:textId="16EC299F" w:rsidR="00661943" w:rsidRPr="00775A5D" w:rsidRDefault="00775A5D" w:rsidP="007D3276">
      <w:pPr>
        <w:pStyle w:val="ARTartustawynprozporzdzenia"/>
        <w:numPr>
          <w:ilvl w:val="0"/>
          <w:numId w:val="4"/>
        </w:numPr>
        <w:spacing w:before="0" w:line="276" w:lineRule="auto"/>
        <w:ind w:left="426"/>
        <w:rPr>
          <w:rFonts w:ascii="Times New Roman" w:hAnsi="Times New Roman" w:cs="Times New Roman"/>
          <w:szCs w:val="24"/>
          <w:lang w:val="en-US"/>
        </w:rPr>
      </w:pPr>
      <w:r w:rsidRPr="00775A5D">
        <w:rPr>
          <w:rFonts w:ascii="Times New Roman" w:hAnsi="Times New Roman" w:cs="Times New Roman"/>
          <w:szCs w:val="24"/>
          <w:lang w:val="en-US"/>
        </w:rPr>
        <w:t>After clarifying all the circumstances contained in the report, the Committee shall decide on the validity of the report, draw up a report on the proceedings' results, and submit it to the Rector. The report on the investigation shall contain a description of the facts, including the irregularities found and their causes, scope and effects, and the persons responsible for them. The Committee shall attach recommendations for appropriate further action to the report referred to in the preceding sentence</w:t>
      </w:r>
      <w:r w:rsidR="005960D2" w:rsidRPr="00775A5D">
        <w:rPr>
          <w:rFonts w:ascii="Times New Roman" w:hAnsi="Times New Roman" w:cs="Times New Roman"/>
          <w:lang w:val="en-US"/>
        </w:rPr>
        <w:t xml:space="preserve">. </w:t>
      </w:r>
    </w:p>
    <w:p w14:paraId="2BAF3A6E" w14:textId="7F4AD854" w:rsidR="005960D2" w:rsidRPr="00775A5D" w:rsidRDefault="00775A5D" w:rsidP="00530554">
      <w:pPr>
        <w:pStyle w:val="ARTartustawynprozporzdzenia"/>
        <w:spacing w:before="0" w:line="276" w:lineRule="auto"/>
        <w:ind w:firstLine="0"/>
        <w:jc w:val="center"/>
        <w:rPr>
          <w:rFonts w:ascii="Times New Roman" w:hAnsi="Times New Roman" w:cs="Times New Roman"/>
          <w:szCs w:val="24"/>
          <w:lang w:val="en-US"/>
        </w:rPr>
      </w:pPr>
      <w:r w:rsidRPr="00775A5D">
        <w:rPr>
          <w:rFonts w:ascii="Times New Roman" w:hAnsi="Times New Roman" w:cs="Times New Roman"/>
          <w:lang w:val="en-US"/>
        </w:rPr>
        <w:t>If the report concerns the Rector, the Committee shall forward it, together with the recommendations referred to in paragraph 13, to the University Council.</w:t>
      </w:r>
    </w:p>
    <w:p w14:paraId="621FA87C" w14:textId="364C6443" w:rsidR="0059473B" w:rsidRDefault="00674B30" w:rsidP="00530554">
      <w:pPr>
        <w:pStyle w:val="ARTartustawynprozporzdzenia"/>
        <w:spacing w:before="0" w:line="276" w:lineRule="auto"/>
        <w:ind w:firstLine="0"/>
        <w:jc w:val="center"/>
        <w:rPr>
          <w:rFonts w:ascii="Times New Roman" w:hAnsi="Times New Roman" w:cs="Times New Roman"/>
          <w:b/>
          <w:szCs w:val="24"/>
        </w:rPr>
      </w:pPr>
      <w:r w:rsidRPr="00AD69DC">
        <w:rPr>
          <w:rFonts w:ascii="Times New Roman" w:hAnsi="Times New Roman" w:cs="Times New Roman"/>
          <w:b/>
          <w:szCs w:val="24"/>
        </w:rPr>
        <w:t>§</w:t>
      </w:r>
      <w:r w:rsidR="00187919" w:rsidRPr="00AD69DC">
        <w:rPr>
          <w:rFonts w:ascii="Times New Roman" w:hAnsi="Times New Roman" w:cs="Times New Roman"/>
          <w:b/>
          <w:szCs w:val="24"/>
        </w:rPr>
        <w:t xml:space="preserve"> </w:t>
      </w:r>
      <w:r w:rsidR="00CD44A0">
        <w:rPr>
          <w:rFonts w:ascii="Times New Roman" w:hAnsi="Times New Roman" w:cs="Times New Roman"/>
          <w:b/>
          <w:szCs w:val="24"/>
        </w:rPr>
        <w:t>8</w:t>
      </w:r>
    </w:p>
    <w:p w14:paraId="2CF37366" w14:textId="77777777" w:rsidR="00745B20" w:rsidRPr="00745B20" w:rsidRDefault="00745B20" w:rsidP="00745B20">
      <w:pPr>
        <w:pStyle w:val="ARTartustawynprozporzdzenia"/>
        <w:spacing w:before="0" w:line="276" w:lineRule="auto"/>
        <w:jc w:val="center"/>
        <w:rPr>
          <w:b/>
          <w:szCs w:val="24"/>
        </w:rPr>
      </w:pPr>
      <w:r w:rsidRPr="00745B20">
        <w:rPr>
          <w:b/>
          <w:bCs/>
          <w:szCs w:val="24"/>
        </w:rPr>
        <w:t>TERMINATION OF PROCEEDINGS</w:t>
      </w:r>
    </w:p>
    <w:p w14:paraId="0E1DE87E" w14:textId="5C470E10" w:rsidR="00CD44A0" w:rsidRPr="00AD69DC" w:rsidRDefault="00CD44A0" w:rsidP="00530554">
      <w:pPr>
        <w:pStyle w:val="ARTartustawynprozporzdzenia"/>
        <w:spacing w:before="0" w:line="276" w:lineRule="auto"/>
        <w:ind w:firstLine="0"/>
        <w:jc w:val="center"/>
        <w:rPr>
          <w:rFonts w:ascii="Times New Roman" w:hAnsi="Times New Roman" w:cs="Times New Roman"/>
          <w:b/>
          <w:szCs w:val="24"/>
        </w:rPr>
      </w:pPr>
      <w:r>
        <w:rPr>
          <w:rFonts w:ascii="Times New Roman" w:hAnsi="Times New Roman" w:cs="Times New Roman"/>
          <w:b/>
          <w:szCs w:val="24"/>
        </w:rPr>
        <w:tab/>
      </w:r>
    </w:p>
    <w:p w14:paraId="5CA97957" w14:textId="7228F84B" w:rsidR="00485E03" w:rsidRPr="008B75A0" w:rsidRDefault="008B75A0" w:rsidP="007D3276">
      <w:pPr>
        <w:pStyle w:val="ARTartustawynprozporzdzenia"/>
        <w:numPr>
          <w:ilvl w:val="0"/>
          <w:numId w:val="8"/>
        </w:numPr>
        <w:spacing w:before="0" w:line="276" w:lineRule="auto"/>
        <w:ind w:left="426"/>
        <w:rPr>
          <w:rFonts w:ascii="Times New Roman" w:hAnsi="Times New Roman" w:cs="Times New Roman"/>
          <w:szCs w:val="24"/>
          <w:lang w:val="en-US"/>
        </w:rPr>
      </w:pPr>
      <w:r w:rsidRPr="008B75A0">
        <w:rPr>
          <w:szCs w:val="24"/>
          <w:lang w:val="en-US"/>
        </w:rPr>
        <w:t>Based on the report and recommendations of the Committee referred to in § 7(13), the Rector, or in the case of a report concerning the Rector, the Chair of the University Council, shall determine further action to be taken in the matter and the persons responsible for its implementation. The Committee shall monitor the implementation of these actions</w:t>
      </w:r>
      <w:r w:rsidR="00C072EA" w:rsidRPr="008B75A0">
        <w:rPr>
          <w:szCs w:val="24"/>
          <w:lang w:val="en-US"/>
        </w:rPr>
        <w:t>.</w:t>
      </w:r>
      <w:r w:rsidR="00485E03" w:rsidRPr="008B75A0">
        <w:rPr>
          <w:szCs w:val="24"/>
          <w:lang w:val="en-US"/>
        </w:rPr>
        <w:t xml:space="preserve"> </w:t>
      </w:r>
    </w:p>
    <w:p w14:paraId="668D18C2" w14:textId="5393500F" w:rsidR="00B16689" w:rsidRPr="00485E03" w:rsidRDefault="002402F0" w:rsidP="007D3276">
      <w:pPr>
        <w:pStyle w:val="ARTartustawynprozporzdzenia"/>
        <w:numPr>
          <w:ilvl w:val="0"/>
          <w:numId w:val="8"/>
        </w:numPr>
        <w:spacing w:before="0" w:line="276" w:lineRule="auto"/>
        <w:ind w:left="426"/>
        <w:rPr>
          <w:rFonts w:ascii="Times New Roman" w:hAnsi="Times New Roman" w:cs="Times New Roman"/>
          <w:szCs w:val="24"/>
        </w:rPr>
      </w:pPr>
      <w:r w:rsidRPr="002402F0">
        <w:rPr>
          <w:rFonts w:ascii="Times New Roman" w:hAnsi="Times New Roman" w:cs="Times New Roman"/>
          <w:szCs w:val="24"/>
          <w:lang w:val="en-US"/>
        </w:rPr>
        <w:t xml:space="preserve">Depending on the investigation's findings, follow-up actions may include measures against those responsible for the violations, measures to prevent future violations, and measures to strengthen the entity's internal control system. </w:t>
      </w:r>
      <w:proofErr w:type="spellStart"/>
      <w:r w:rsidRPr="002402F0">
        <w:rPr>
          <w:rFonts w:ascii="Times New Roman" w:hAnsi="Times New Roman" w:cs="Times New Roman"/>
          <w:szCs w:val="24"/>
        </w:rPr>
        <w:t>Such</w:t>
      </w:r>
      <w:proofErr w:type="spellEnd"/>
      <w:r w:rsidRPr="002402F0">
        <w:rPr>
          <w:rFonts w:ascii="Times New Roman" w:hAnsi="Times New Roman" w:cs="Times New Roman"/>
          <w:szCs w:val="24"/>
        </w:rPr>
        <w:t xml:space="preserve"> </w:t>
      </w:r>
      <w:proofErr w:type="spellStart"/>
      <w:r w:rsidRPr="002402F0">
        <w:rPr>
          <w:rFonts w:ascii="Times New Roman" w:hAnsi="Times New Roman" w:cs="Times New Roman"/>
          <w:szCs w:val="24"/>
        </w:rPr>
        <w:t>measures</w:t>
      </w:r>
      <w:proofErr w:type="spellEnd"/>
      <w:r w:rsidRPr="002402F0">
        <w:rPr>
          <w:rFonts w:ascii="Times New Roman" w:hAnsi="Times New Roman" w:cs="Times New Roman"/>
          <w:szCs w:val="24"/>
        </w:rPr>
        <w:t xml:space="preserve"> </w:t>
      </w:r>
      <w:proofErr w:type="spellStart"/>
      <w:r w:rsidRPr="002402F0">
        <w:rPr>
          <w:rFonts w:ascii="Times New Roman" w:hAnsi="Times New Roman" w:cs="Times New Roman"/>
          <w:szCs w:val="24"/>
        </w:rPr>
        <w:t>may</w:t>
      </w:r>
      <w:proofErr w:type="spellEnd"/>
      <w:r w:rsidRPr="002402F0">
        <w:rPr>
          <w:rFonts w:ascii="Times New Roman" w:hAnsi="Times New Roman" w:cs="Times New Roman"/>
          <w:szCs w:val="24"/>
        </w:rPr>
        <w:t xml:space="preserve"> </w:t>
      </w:r>
      <w:proofErr w:type="spellStart"/>
      <w:r w:rsidRPr="002402F0">
        <w:rPr>
          <w:rFonts w:ascii="Times New Roman" w:hAnsi="Times New Roman" w:cs="Times New Roman"/>
          <w:szCs w:val="24"/>
        </w:rPr>
        <w:t>include</w:t>
      </w:r>
      <w:proofErr w:type="spellEnd"/>
      <w:r w:rsidRPr="002402F0">
        <w:rPr>
          <w:rFonts w:ascii="Times New Roman" w:hAnsi="Times New Roman" w:cs="Times New Roman"/>
          <w:szCs w:val="24"/>
        </w:rPr>
        <w:t xml:space="preserve">, in </w:t>
      </w:r>
      <w:proofErr w:type="spellStart"/>
      <w:r w:rsidRPr="002402F0">
        <w:rPr>
          <w:rFonts w:ascii="Times New Roman" w:hAnsi="Times New Roman" w:cs="Times New Roman"/>
          <w:szCs w:val="24"/>
        </w:rPr>
        <w:t>particular</w:t>
      </w:r>
      <w:proofErr w:type="spellEnd"/>
      <w:r w:rsidR="00B16689" w:rsidRPr="00485E03">
        <w:rPr>
          <w:rFonts w:ascii="Times New Roman" w:hAnsi="Times New Roman" w:cs="Times New Roman"/>
          <w:szCs w:val="24"/>
        </w:rPr>
        <w:t>:</w:t>
      </w:r>
    </w:p>
    <w:p w14:paraId="6B0439E8" w14:textId="2B40DF35" w:rsidR="00B16689" w:rsidRPr="00EB219B" w:rsidRDefault="00EB219B" w:rsidP="007D3276">
      <w:pPr>
        <w:pStyle w:val="ARTartustawynprozporzdzenia"/>
        <w:numPr>
          <w:ilvl w:val="0"/>
          <w:numId w:val="17"/>
        </w:numPr>
        <w:spacing w:before="0" w:line="276" w:lineRule="auto"/>
        <w:rPr>
          <w:rFonts w:ascii="Times New Roman" w:hAnsi="Times New Roman" w:cs="Times New Roman"/>
          <w:szCs w:val="24"/>
          <w:lang w:val="en-US"/>
        </w:rPr>
      </w:pPr>
      <w:r w:rsidRPr="00EB219B">
        <w:rPr>
          <w:rFonts w:ascii="Times New Roman" w:hAnsi="Times New Roman" w:cs="Times New Roman"/>
          <w:szCs w:val="24"/>
          <w:lang w:val="en-US"/>
        </w:rPr>
        <w:t>termination of the procedure without further action – if the report is not confirmed</w:t>
      </w:r>
      <w:r w:rsidR="00B16689" w:rsidRPr="00EB219B">
        <w:rPr>
          <w:rFonts w:ascii="Times New Roman" w:hAnsi="Times New Roman" w:cs="Times New Roman"/>
          <w:szCs w:val="24"/>
          <w:lang w:val="en-US"/>
        </w:rPr>
        <w:t>;</w:t>
      </w:r>
    </w:p>
    <w:p w14:paraId="1EC0EC94" w14:textId="2EBBB23F" w:rsidR="008D4B2D" w:rsidRPr="004C3F80" w:rsidRDefault="004C3F80" w:rsidP="007D3276">
      <w:pPr>
        <w:pStyle w:val="ARTartustawynprozporzdzenia"/>
        <w:numPr>
          <w:ilvl w:val="0"/>
          <w:numId w:val="17"/>
        </w:numPr>
        <w:spacing w:before="0" w:line="276" w:lineRule="auto"/>
        <w:rPr>
          <w:rFonts w:ascii="Times New Roman" w:hAnsi="Times New Roman" w:cs="Times New Roman"/>
          <w:szCs w:val="24"/>
          <w:lang w:val="en-US"/>
        </w:rPr>
      </w:pPr>
      <w:r w:rsidRPr="004C3F80">
        <w:rPr>
          <w:rFonts w:ascii="Times New Roman" w:hAnsi="Times New Roman" w:cs="Times New Roman"/>
          <w:szCs w:val="24"/>
          <w:lang w:val="en-US"/>
        </w:rPr>
        <w:t>conducting an audit or explanatory procedure</w:t>
      </w:r>
      <w:r w:rsidR="008D4B2D" w:rsidRPr="004C3F80">
        <w:rPr>
          <w:rFonts w:ascii="Times New Roman" w:hAnsi="Times New Roman" w:cs="Times New Roman"/>
          <w:szCs w:val="24"/>
          <w:lang w:val="en-US"/>
        </w:rPr>
        <w:t xml:space="preserve">; </w:t>
      </w:r>
    </w:p>
    <w:p w14:paraId="10FA5081" w14:textId="43D3A802" w:rsidR="00B16689" w:rsidRPr="002606DB" w:rsidRDefault="002606DB" w:rsidP="007D3276">
      <w:pPr>
        <w:pStyle w:val="ARTartustawynprozporzdzenia"/>
        <w:numPr>
          <w:ilvl w:val="0"/>
          <w:numId w:val="17"/>
        </w:numPr>
        <w:spacing w:before="0" w:line="276" w:lineRule="auto"/>
        <w:rPr>
          <w:rFonts w:ascii="Times New Roman" w:hAnsi="Times New Roman" w:cs="Times New Roman"/>
          <w:szCs w:val="24"/>
          <w:lang w:val="en-US"/>
        </w:rPr>
      </w:pPr>
      <w:r w:rsidRPr="002606DB">
        <w:rPr>
          <w:rFonts w:ascii="Times New Roman" w:hAnsi="Times New Roman" w:cs="Times New Roman"/>
          <w:szCs w:val="24"/>
          <w:lang w:val="en-US"/>
        </w:rPr>
        <w:t>disciplinary measures against an employee or other person who has committed a violation</w:t>
      </w:r>
      <w:r w:rsidR="00485E03" w:rsidRPr="002606DB">
        <w:rPr>
          <w:rFonts w:ascii="Times New Roman" w:hAnsi="Times New Roman" w:cs="Times New Roman"/>
          <w:szCs w:val="24"/>
          <w:lang w:val="en-US"/>
        </w:rPr>
        <w:t>;</w:t>
      </w:r>
    </w:p>
    <w:p w14:paraId="28560279" w14:textId="4EB1DDBB" w:rsidR="00485E03" w:rsidRPr="00E431FC" w:rsidRDefault="00E431FC" w:rsidP="007D3276">
      <w:pPr>
        <w:pStyle w:val="Akapitzlist"/>
        <w:numPr>
          <w:ilvl w:val="0"/>
          <w:numId w:val="17"/>
        </w:numPr>
        <w:jc w:val="both"/>
        <w:rPr>
          <w:szCs w:val="24"/>
          <w:lang w:val="en-US"/>
        </w:rPr>
      </w:pPr>
      <w:r w:rsidRPr="00E431FC">
        <w:rPr>
          <w:szCs w:val="24"/>
          <w:lang w:val="en-US"/>
        </w:rPr>
        <w:t>suspen</w:t>
      </w:r>
      <w:r w:rsidR="00EF75ED">
        <w:rPr>
          <w:szCs w:val="24"/>
          <w:lang w:val="en-US"/>
        </w:rPr>
        <w:t>ding</w:t>
      </w:r>
      <w:r w:rsidRPr="00E431FC">
        <w:rPr>
          <w:szCs w:val="24"/>
          <w:lang w:val="en-US"/>
        </w:rPr>
        <w:t xml:space="preserve"> an employee or other person who has committed a violation from performing specific tasks or holding a specific position</w:t>
      </w:r>
      <w:r w:rsidR="00B16689" w:rsidRPr="00E431FC">
        <w:rPr>
          <w:szCs w:val="24"/>
          <w:lang w:val="en-US"/>
        </w:rPr>
        <w:t>;</w:t>
      </w:r>
    </w:p>
    <w:p w14:paraId="79E5AD97" w14:textId="70F4FE72" w:rsidR="00485E03" w:rsidRPr="0015029D" w:rsidRDefault="0015029D" w:rsidP="007D3276">
      <w:pPr>
        <w:pStyle w:val="Akapitzlist"/>
        <w:numPr>
          <w:ilvl w:val="0"/>
          <w:numId w:val="17"/>
        </w:numPr>
        <w:jc w:val="both"/>
        <w:rPr>
          <w:szCs w:val="24"/>
          <w:lang w:val="en-US"/>
        </w:rPr>
      </w:pPr>
      <w:r w:rsidRPr="0015029D">
        <w:rPr>
          <w:szCs w:val="24"/>
          <w:lang w:val="en-US"/>
        </w:rPr>
        <w:t>taking civil law action concerning, for example, concluded agreements, damage compensation</w:t>
      </w:r>
      <w:r w:rsidR="00B16689" w:rsidRPr="0015029D">
        <w:rPr>
          <w:szCs w:val="24"/>
          <w:lang w:val="en-US"/>
        </w:rPr>
        <w:t>;</w:t>
      </w:r>
      <w:r w:rsidR="00B16689" w:rsidRPr="0015029D">
        <w:rPr>
          <w:lang w:val="en-US"/>
        </w:rPr>
        <w:t xml:space="preserve"> </w:t>
      </w:r>
    </w:p>
    <w:p w14:paraId="317B2FF2" w14:textId="0FFE65CB" w:rsidR="00F830D6" w:rsidRPr="00F0542A" w:rsidRDefault="00F0542A" w:rsidP="007D3276">
      <w:pPr>
        <w:pStyle w:val="Akapitzlist"/>
        <w:numPr>
          <w:ilvl w:val="0"/>
          <w:numId w:val="17"/>
        </w:numPr>
        <w:jc w:val="both"/>
        <w:rPr>
          <w:szCs w:val="24"/>
          <w:lang w:val="en-US"/>
        </w:rPr>
      </w:pPr>
      <w:r w:rsidRPr="00F0542A">
        <w:rPr>
          <w:szCs w:val="24"/>
          <w:lang w:val="en-US"/>
        </w:rPr>
        <w:t>filing a request to initiate proceedings concerning a violation of public finance discipline</w:t>
      </w:r>
      <w:r w:rsidR="00B16689" w:rsidRPr="00F0542A">
        <w:rPr>
          <w:szCs w:val="24"/>
          <w:lang w:val="en-US"/>
        </w:rPr>
        <w:t>;</w:t>
      </w:r>
    </w:p>
    <w:p w14:paraId="0F8E1D8A" w14:textId="3A7C5CA7" w:rsidR="00F830D6" w:rsidRPr="008D1C7D" w:rsidRDefault="008D1C7D" w:rsidP="007D3276">
      <w:pPr>
        <w:pStyle w:val="Akapitzlist"/>
        <w:numPr>
          <w:ilvl w:val="0"/>
          <w:numId w:val="17"/>
        </w:numPr>
        <w:jc w:val="both"/>
        <w:rPr>
          <w:szCs w:val="24"/>
          <w:lang w:val="en-US"/>
        </w:rPr>
      </w:pPr>
      <w:r w:rsidRPr="008D1C7D">
        <w:rPr>
          <w:szCs w:val="24"/>
          <w:lang w:val="en-US"/>
        </w:rPr>
        <w:t xml:space="preserve">submitting a notification to another competent committee or representative operating at the Warsaw University of Life Sciences or to the competent external </w:t>
      </w:r>
      <w:r w:rsidR="002111E7">
        <w:rPr>
          <w:szCs w:val="24"/>
          <w:lang w:val="en-US"/>
        </w:rPr>
        <w:t>authority</w:t>
      </w:r>
      <w:r w:rsidR="00B16689" w:rsidRPr="008D1C7D">
        <w:rPr>
          <w:szCs w:val="24"/>
          <w:lang w:val="en-US"/>
        </w:rPr>
        <w:t>.</w:t>
      </w:r>
    </w:p>
    <w:p w14:paraId="24B86DD1" w14:textId="2BD0D94F" w:rsidR="00444D62" w:rsidRPr="002E44D7" w:rsidRDefault="002E44D7" w:rsidP="007D3276">
      <w:pPr>
        <w:pStyle w:val="Akapitzlist"/>
        <w:numPr>
          <w:ilvl w:val="0"/>
          <w:numId w:val="8"/>
        </w:numPr>
        <w:ind w:left="426"/>
        <w:jc w:val="both"/>
        <w:rPr>
          <w:szCs w:val="24"/>
          <w:lang w:val="en-US"/>
        </w:rPr>
      </w:pPr>
      <w:r w:rsidRPr="002E44D7">
        <w:rPr>
          <w:szCs w:val="24"/>
          <w:lang w:val="en-US"/>
        </w:rPr>
        <w:lastRenderedPageBreak/>
        <w:t>The Committee shall inform the whistleblower of its findings and of any follow-up actions planned or taken without delay, but no later than within 3 (three) months from the date of confirmation of receiving the report or, if no confirmation was sent due to the lack of a contact address provided for this purpose – 3 (three) months from the expiry of 7 (seven) days from the date of the report, unless the whistleblower has not provided a contact address to which feedback should be sent</w:t>
      </w:r>
      <w:r w:rsidR="00BC13E7" w:rsidRPr="002E44D7">
        <w:rPr>
          <w:szCs w:val="24"/>
          <w:lang w:val="en-US"/>
        </w:rPr>
        <w:t>.</w:t>
      </w:r>
    </w:p>
    <w:p w14:paraId="7D17815C" w14:textId="3F8ACDDB" w:rsidR="00444D62" w:rsidRPr="00E05C44" w:rsidRDefault="00E05C44" w:rsidP="007D3276">
      <w:pPr>
        <w:pStyle w:val="Akapitzlist"/>
        <w:numPr>
          <w:ilvl w:val="0"/>
          <w:numId w:val="8"/>
        </w:numPr>
        <w:ind w:left="426"/>
        <w:jc w:val="both"/>
        <w:rPr>
          <w:szCs w:val="24"/>
          <w:lang w:val="en-US"/>
        </w:rPr>
      </w:pPr>
      <w:r w:rsidRPr="00E05C44">
        <w:rPr>
          <w:szCs w:val="24"/>
          <w:lang w:val="en-US"/>
        </w:rPr>
        <w:t>The findings and any follow-up actions taken or planned are recorded in the Register of Reports referred to in § 9</w:t>
      </w:r>
      <w:r w:rsidR="00BC13E7" w:rsidRPr="00E05C44">
        <w:rPr>
          <w:szCs w:val="24"/>
          <w:lang w:val="en-US"/>
        </w:rPr>
        <w:t xml:space="preserve">. </w:t>
      </w:r>
    </w:p>
    <w:p w14:paraId="6EFB7646" w14:textId="2797D4F3" w:rsidR="00C471C2" w:rsidRPr="009E4ED1" w:rsidRDefault="009E4ED1" w:rsidP="007D3276">
      <w:pPr>
        <w:pStyle w:val="Akapitzlist"/>
        <w:numPr>
          <w:ilvl w:val="0"/>
          <w:numId w:val="8"/>
        </w:numPr>
        <w:ind w:left="426"/>
        <w:jc w:val="both"/>
        <w:rPr>
          <w:szCs w:val="24"/>
          <w:lang w:val="en-US"/>
        </w:rPr>
      </w:pPr>
      <w:r w:rsidRPr="009E4ED1">
        <w:rPr>
          <w:szCs w:val="24"/>
          <w:lang w:val="en-US"/>
        </w:rPr>
        <w:t>No follow-up action should be taken if the violation affects only the rights of the person making the report, or if the report of the violation is made solely by that person</w:t>
      </w:r>
      <w:r w:rsidR="00187919" w:rsidRPr="009E4ED1">
        <w:rPr>
          <w:szCs w:val="24"/>
          <w:lang w:val="en-US"/>
        </w:rPr>
        <w:t xml:space="preserve">. </w:t>
      </w:r>
    </w:p>
    <w:p w14:paraId="21896ECB" w14:textId="77777777" w:rsidR="00A80F18" w:rsidRPr="009E4ED1" w:rsidRDefault="00A80F18" w:rsidP="00530554">
      <w:pPr>
        <w:spacing w:after="0"/>
        <w:jc w:val="both"/>
        <w:rPr>
          <w:szCs w:val="24"/>
          <w:lang w:val="en-US"/>
        </w:rPr>
      </w:pPr>
    </w:p>
    <w:p w14:paraId="6F7D3900" w14:textId="55E4BA32" w:rsidR="00A80F18" w:rsidRDefault="00A80F18" w:rsidP="00530554">
      <w:pPr>
        <w:spacing w:after="0"/>
        <w:jc w:val="center"/>
        <w:rPr>
          <w:b/>
          <w:szCs w:val="24"/>
        </w:rPr>
      </w:pPr>
      <w:r w:rsidRPr="00AD69DC">
        <w:rPr>
          <w:b/>
          <w:szCs w:val="24"/>
        </w:rPr>
        <w:t>§</w:t>
      </w:r>
      <w:r w:rsidR="001C3050" w:rsidRPr="00AD69DC">
        <w:rPr>
          <w:b/>
          <w:szCs w:val="24"/>
        </w:rPr>
        <w:t xml:space="preserve"> </w:t>
      </w:r>
      <w:r w:rsidR="00BC13E7">
        <w:rPr>
          <w:b/>
          <w:szCs w:val="24"/>
        </w:rPr>
        <w:t>9</w:t>
      </w:r>
    </w:p>
    <w:p w14:paraId="54B892F7" w14:textId="61B30392" w:rsidR="003A12EB" w:rsidRPr="00AD69DC" w:rsidRDefault="001D2F1D" w:rsidP="00530554">
      <w:pPr>
        <w:spacing w:after="0"/>
        <w:jc w:val="center"/>
        <w:rPr>
          <w:b/>
          <w:szCs w:val="24"/>
        </w:rPr>
      </w:pPr>
      <w:r w:rsidRPr="001D2F1D">
        <w:rPr>
          <w:b/>
          <w:szCs w:val="24"/>
        </w:rPr>
        <w:t>REGISTER OF INTERNAL REPORTS</w:t>
      </w:r>
    </w:p>
    <w:p w14:paraId="3E2950BA" w14:textId="2B61DC64" w:rsidR="00476C34" w:rsidRPr="00917E89" w:rsidRDefault="00917E89" w:rsidP="00917E89">
      <w:pPr>
        <w:pStyle w:val="Akapitzlist"/>
        <w:numPr>
          <w:ilvl w:val="0"/>
          <w:numId w:val="9"/>
        </w:numPr>
        <w:spacing w:after="0"/>
        <w:ind w:left="426"/>
        <w:jc w:val="both"/>
        <w:rPr>
          <w:lang w:val="en-US"/>
        </w:rPr>
      </w:pPr>
      <w:r w:rsidRPr="00917E89">
        <w:rPr>
          <w:lang w:val="en-US"/>
        </w:rPr>
        <w:t>Each internal report shall be recorded in the Register of Internal Reports</w:t>
      </w:r>
      <w:r w:rsidR="00476C34" w:rsidRPr="005560B0">
        <w:rPr>
          <w:szCs w:val="24"/>
          <w:lang w:val="en-US"/>
        </w:rPr>
        <w:t>.</w:t>
      </w:r>
    </w:p>
    <w:p w14:paraId="18E6704E" w14:textId="72B991D8" w:rsidR="003F450C" w:rsidRPr="005560B0" w:rsidRDefault="005560B0" w:rsidP="005560B0">
      <w:pPr>
        <w:pStyle w:val="NormalnyWeb"/>
        <w:numPr>
          <w:ilvl w:val="0"/>
          <w:numId w:val="9"/>
        </w:numPr>
        <w:rPr>
          <w:lang w:val="en-US"/>
        </w:rPr>
      </w:pPr>
      <w:r w:rsidRPr="005560B0">
        <w:rPr>
          <w:lang w:val="en-US"/>
        </w:rPr>
        <w:t>The Register of Internal Reports at the Warsaw University of Life Sciences shall be kept by the Rector's Representative for Legal Violation</w:t>
      </w:r>
      <w:r w:rsidR="003F450C" w:rsidRPr="005560B0">
        <w:rPr>
          <w:lang w:val="en-US"/>
        </w:rPr>
        <w:t>.</w:t>
      </w:r>
    </w:p>
    <w:p w14:paraId="42729493" w14:textId="31B01BAF" w:rsidR="009F687D" w:rsidRPr="00180A74" w:rsidRDefault="00180A74" w:rsidP="00180A74">
      <w:pPr>
        <w:pStyle w:val="Akapitzlist"/>
        <w:numPr>
          <w:ilvl w:val="0"/>
          <w:numId w:val="9"/>
        </w:numPr>
        <w:spacing w:after="0"/>
        <w:ind w:left="426"/>
        <w:jc w:val="both"/>
        <w:rPr>
          <w:lang w:val="en-US"/>
        </w:rPr>
      </w:pPr>
      <w:r w:rsidRPr="00180A74">
        <w:rPr>
          <w:lang w:val="en-US"/>
        </w:rPr>
        <w:t>The following data shall be collected in the Register</w:t>
      </w:r>
      <w:r w:rsidR="00FB2913" w:rsidRPr="00180A74">
        <w:rPr>
          <w:szCs w:val="24"/>
          <w:lang w:val="en-US"/>
        </w:rPr>
        <w:t>:</w:t>
      </w:r>
    </w:p>
    <w:p w14:paraId="758FE8F6" w14:textId="089620C4" w:rsidR="009F687D" w:rsidRPr="00AD69DC" w:rsidRDefault="00DF59DA" w:rsidP="007D3276">
      <w:pPr>
        <w:pStyle w:val="USTustnpkodeksu"/>
        <w:numPr>
          <w:ilvl w:val="0"/>
          <w:numId w:val="12"/>
        </w:numPr>
        <w:spacing w:line="276" w:lineRule="auto"/>
        <w:rPr>
          <w:rFonts w:ascii="Times New Roman" w:hAnsi="Times New Roman" w:cs="Times New Roman"/>
          <w:szCs w:val="24"/>
        </w:rPr>
      </w:pPr>
      <w:proofErr w:type="spellStart"/>
      <w:r w:rsidRPr="00DF59DA">
        <w:rPr>
          <w:rFonts w:ascii="Times New Roman" w:hAnsi="Times New Roman" w:cs="Times New Roman"/>
          <w:szCs w:val="24"/>
        </w:rPr>
        <w:t>case</w:t>
      </w:r>
      <w:proofErr w:type="spellEnd"/>
      <w:r w:rsidRPr="00DF59DA">
        <w:rPr>
          <w:rFonts w:ascii="Times New Roman" w:hAnsi="Times New Roman" w:cs="Times New Roman"/>
          <w:szCs w:val="24"/>
        </w:rPr>
        <w:t xml:space="preserve"> </w:t>
      </w:r>
      <w:proofErr w:type="spellStart"/>
      <w:r w:rsidRPr="00DF59DA">
        <w:rPr>
          <w:rFonts w:ascii="Times New Roman" w:hAnsi="Times New Roman" w:cs="Times New Roman"/>
          <w:szCs w:val="24"/>
        </w:rPr>
        <w:t>number</w:t>
      </w:r>
      <w:proofErr w:type="spellEnd"/>
      <w:r w:rsidR="009F687D" w:rsidRPr="00AD69DC">
        <w:rPr>
          <w:rFonts w:ascii="Times New Roman" w:hAnsi="Times New Roman" w:cs="Times New Roman"/>
          <w:szCs w:val="24"/>
        </w:rPr>
        <w:t>;</w:t>
      </w:r>
    </w:p>
    <w:p w14:paraId="2CE91264" w14:textId="70D3C38D" w:rsidR="009F687D" w:rsidRPr="00AD69DC" w:rsidRDefault="000A7E38" w:rsidP="007D3276">
      <w:pPr>
        <w:pStyle w:val="USTustnpkodeksu"/>
        <w:numPr>
          <w:ilvl w:val="0"/>
          <w:numId w:val="12"/>
        </w:numPr>
        <w:spacing w:line="276" w:lineRule="auto"/>
        <w:rPr>
          <w:rFonts w:ascii="Times New Roman" w:hAnsi="Times New Roman" w:cs="Times New Roman"/>
          <w:szCs w:val="24"/>
        </w:rPr>
      </w:pPr>
      <w:proofErr w:type="spellStart"/>
      <w:r w:rsidRPr="000A7E38">
        <w:rPr>
          <w:rFonts w:ascii="Times New Roman" w:hAnsi="Times New Roman" w:cs="Times New Roman"/>
          <w:szCs w:val="24"/>
        </w:rPr>
        <w:t>subject</w:t>
      </w:r>
      <w:proofErr w:type="spellEnd"/>
      <w:r w:rsidRPr="000A7E38">
        <w:rPr>
          <w:rFonts w:ascii="Times New Roman" w:hAnsi="Times New Roman" w:cs="Times New Roman"/>
          <w:szCs w:val="24"/>
        </w:rPr>
        <w:t xml:space="preserve"> of the </w:t>
      </w:r>
      <w:proofErr w:type="spellStart"/>
      <w:r w:rsidRPr="000A7E38">
        <w:rPr>
          <w:rFonts w:ascii="Times New Roman" w:hAnsi="Times New Roman" w:cs="Times New Roman"/>
          <w:szCs w:val="24"/>
        </w:rPr>
        <w:t>violation</w:t>
      </w:r>
      <w:proofErr w:type="spellEnd"/>
      <w:r w:rsidR="009F687D" w:rsidRPr="00AD69DC">
        <w:rPr>
          <w:rFonts w:ascii="Times New Roman" w:hAnsi="Times New Roman" w:cs="Times New Roman"/>
          <w:szCs w:val="24"/>
        </w:rPr>
        <w:t>;</w:t>
      </w:r>
    </w:p>
    <w:p w14:paraId="05EA4A0D" w14:textId="64D8A446" w:rsidR="00A80F18" w:rsidRPr="000A7E38" w:rsidRDefault="000A7E38" w:rsidP="007D3276">
      <w:pPr>
        <w:pStyle w:val="USTustnpkodeksu"/>
        <w:numPr>
          <w:ilvl w:val="0"/>
          <w:numId w:val="12"/>
        </w:numPr>
        <w:spacing w:line="276" w:lineRule="auto"/>
        <w:rPr>
          <w:rFonts w:ascii="Times New Roman" w:hAnsi="Times New Roman" w:cs="Times New Roman"/>
          <w:szCs w:val="24"/>
          <w:lang w:val="en-US"/>
        </w:rPr>
      </w:pPr>
      <w:r w:rsidRPr="000A7E38">
        <w:rPr>
          <w:rFonts w:ascii="Times New Roman" w:hAnsi="Times New Roman" w:cs="Times New Roman"/>
          <w:szCs w:val="24"/>
          <w:lang w:val="en-US"/>
        </w:rPr>
        <w:t>details of the reporting person</w:t>
      </w:r>
      <w:r w:rsidR="008502C6" w:rsidRPr="000A7E38">
        <w:rPr>
          <w:rFonts w:ascii="Times New Roman" w:hAnsi="Times New Roman" w:cs="Times New Roman"/>
          <w:szCs w:val="24"/>
          <w:lang w:val="en-US"/>
        </w:rPr>
        <w:t>;</w:t>
      </w:r>
    </w:p>
    <w:p w14:paraId="01281087" w14:textId="4F7464DF" w:rsidR="00FB2913" w:rsidRPr="00B85C4C" w:rsidRDefault="00B85C4C" w:rsidP="007D3276">
      <w:pPr>
        <w:pStyle w:val="USTustnpkodeksu"/>
        <w:numPr>
          <w:ilvl w:val="0"/>
          <w:numId w:val="12"/>
        </w:numPr>
        <w:spacing w:line="276" w:lineRule="auto"/>
        <w:rPr>
          <w:rFonts w:ascii="Times New Roman" w:hAnsi="Times New Roman" w:cs="Times New Roman"/>
          <w:szCs w:val="24"/>
          <w:lang w:val="en-US"/>
        </w:rPr>
      </w:pPr>
      <w:r w:rsidRPr="00B85C4C">
        <w:rPr>
          <w:rFonts w:ascii="Times New Roman" w:hAnsi="Times New Roman" w:cs="Times New Roman"/>
          <w:szCs w:val="24"/>
          <w:lang w:val="en-US"/>
        </w:rPr>
        <w:t>details of the person concerned by the report</w:t>
      </w:r>
      <w:r w:rsidR="008502C6" w:rsidRPr="00B85C4C">
        <w:rPr>
          <w:rFonts w:ascii="Times New Roman" w:hAnsi="Times New Roman" w:cs="Times New Roman"/>
          <w:szCs w:val="24"/>
          <w:lang w:val="en-US"/>
        </w:rPr>
        <w:t>;</w:t>
      </w:r>
    </w:p>
    <w:p w14:paraId="047344E6" w14:textId="2283CE07" w:rsidR="009F687D" w:rsidRPr="00AD69DC" w:rsidRDefault="00B85C4C" w:rsidP="007D3276">
      <w:pPr>
        <w:pStyle w:val="USTustnpkodeksu"/>
        <w:numPr>
          <w:ilvl w:val="0"/>
          <w:numId w:val="12"/>
        </w:numPr>
        <w:spacing w:line="276" w:lineRule="auto"/>
        <w:rPr>
          <w:rFonts w:ascii="Times New Roman" w:hAnsi="Times New Roman" w:cs="Times New Roman"/>
          <w:szCs w:val="24"/>
        </w:rPr>
      </w:pPr>
      <w:proofErr w:type="spellStart"/>
      <w:r w:rsidRPr="00B85C4C">
        <w:rPr>
          <w:rFonts w:ascii="Times New Roman" w:hAnsi="Times New Roman" w:cs="Times New Roman"/>
          <w:szCs w:val="24"/>
        </w:rPr>
        <w:t>date</w:t>
      </w:r>
      <w:proofErr w:type="spellEnd"/>
      <w:r w:rsidRPr="00B85C4C">
        <w:rPr>
          <w:rFonts w:ascii="Times New Roman" w:hAnsi="Times New Roman" w:cs="Times New Roman"/>
          <w:szCs w:val="24"/>
        </w:rPr>
        <w:t xml:space="preserve"> of the report</w:t>
      </w:r>
      <w:r w:rsidR="009F687D" w:rsidRPr="00AD69DC">
        <w:rPr>
          <w:rFonts w:ascii="Times New Roman" w:hAnsi="Times New Roman" w:cs="Times New Roman"/>
          <w:szCs w:val="24"/>
        </w:rPr>
        <w:t>;</w:t>
      </w:r>
    </w:p>
    <w:p w14:paraId="5526D25E" w14:textId="5DD0CABB" w:rsidR="009F687D" w:rsidRPr="00DC72F7" w:rsidRDefault="00DC72F7" w:rsidP="007D3276">
      <w:pPr>
        <w:pStyle w:val="USTustnpkodeksu"/>
        <w:numPr>
          <w:ilvl w:val="0"/>
          <w:numId w:val="12"/>
        </w:numPr>
        <w:spacing w:line="276" w:lineRule="auto"/>
        <w:rPr>
          <w:rFonts w:ascii="Times New Roman" w:hAnsi="Times New Roman" w:cs="Times New Roman"/>
          <w:szCs w:val="24"/>
          <w:lang w:val="en-US"/>
        </w:rPr>
      </w:pPr>
      <w:r w:rsidRPr="00DC72F7">
        <w:rPr>
          <w:rFonts w:ascii="Times New Roman" w:hAnsi="Times New Roman" w:cs="Times New Roman"/>
          <w:szCs w:val="24"/>
          <w:lang w:val="en-US"/>
        </w:rPr>
        <w:t>information on follow-up actions taken</w:t>
      </w:r>
      <w:r w:rsidR="009F687D" w:rsidRPr="00DC72F7">
        <w:rPr>
          <w:rFonts w:ascii="Times New Roman" w:hAnsi="Times New Roman" w:cs="Times New Roman"/>
          <w:szCs w:val="24"/>
          <w:lang w:val="en-US"/>
        </w:rPr>
        <w:t xml:space="preserve">;  </w:t>
      </w:r>
    </w:p>
    <w:p w14:paraId="6E47EDB7" w14:textId="79DF7909" w:rsidR="00A80F18" w:rsidRPr="00AD69DC" w:rsidRDefault="009F687D" w:rsidP="007D3276">
      <w:pPr>
        <w:pStyle w:val="USTustnpkodeksu"/>
        <w:numPr>
          <w:ilvl w:val="0"/>
          <w:numId w:val="12"/>
        </w:numPr>
        <w:spacing w:line="276" w:lineRule="auto"/>
        <w:rPr>
          <w:rFonts w:ascii="Times New Roman" w:hAnsi="Times New Roman" w:cs="Times New Roman"/>
          <w:szCs w:val="24"/>
        </w:rPr>
      </w:pPr>
      <w:proofErr w:type="spellStart"/>
      <w:r w:rsidRPr="00AD69DC">
        <w:rPr>
          <w:rFonts w:ascii="Times New Roman" w:hAnsi="Times New Roman" w:cs="Times New Roman"/>
          <w:szCs w:val="24"/>
        </w:rPr>
        <w:t>dat</w:t>
      </w:r>
      <w:r w:rsidR="00DC72F7">
        <w:rPr>
          <w:rFonts w:ascii="Times New Roman" w:hAnsi="Times New Roman" w:cs="Times New Roman"/>
          <w:szCs w:val="24"/>
        </w:rPr>
        <w:t>e</w:t>
      </w:r>
      <w:proofErr w:type="spellEnd"/>
      <w:r w:rsidR="00DC72F7">
        <w:rPr>
          <w:rFonts w:ascii="Times New Roman" w:hAnsi="Times New Roman" w:cs="Times New Roman"/>
          <w:szCs w:val="24"/>
        </w:rPr>
        <w:t xml:space="preserve"> of </w:t>
      </w:r>
      <w:proofErr w:type="spellStart"/>
      <w:r w:rsidR="00DC72F7">
        <w:rPr>
          <w:rFonts w:ascii="Times New Roman" w:hAnsi="Times New Roman" w:cs="Times New Roman"/>
          <w:szCs w:val="24"/>
        </w:rPr>
        <w:t>case</w:t>
      </w:r>
      <w:proofErr w:type="spellEnd"/>
      <w:r w:rsidR="00DC72F7">
        <w:rPr>
          <w:rFonts w:ascii="Times New Roman" w:hAnsi="Times New Roman" w:cs="Times New Roman"/>
          <w:szCs w:val="24"/>
        </w:rPr>
        <w:t xml:space="preserve"> </w:t>
      </w:r>
      <w:proofErr w:type="spellStart"/>
      <w:r w:rsidR="00DC72F7">
        <w:rPr>
          <w:rFonts w:ascii="Times New Roman" w:hAnsi="Times New Roman" w:cs="Times New Roman"/>
          <w:szCs w:val="24"/>
        </w:rPr>
        <w:t>termination</w:t>
      </w:r>
      <w:proofErr w:type="spellEnd"/>
      <w:r w:rsidRPr="00AD69DC">
        <w:rPr>
          <w:rFonts w:ascii="Times New Roman" w:hAnsi="Times New Roman" w:cs="Times New Roman"/>
          <w:szCs w:val="24"/>
        </w:rPr>
        <w:t>.</w:t>
      </w:r>
    </w:p>
    <w:p w14:paraId="0A2A89C4" w14:textId="5733F7D4" w:rsidR="00742E6F" w:rsidRPr="00D55DE6" w:rsidRDefault="00D55DE6" w:rsidP="007D3276">
      <w:pPr>
        <w:pStyle w:val="USTustnpkodeksu"/>
        <w:numPr>
          <w:ilvl w:val="0"/>
          <w:numId w:val="9"/>
        </w:numPr>
        <w:spacing w:line="276" w:lineRule="auto"/>
        <w:ind w:left="426"/>
        <w:rPr>
          <w:rFonts w:ascii="Times New Roman" w:hAnsi="Times New Roman" w:cs="Times New Roman"/>
          <w:szCs w:val="24"/>
          <w:lang w:val="en-US"/>
        </w:rPr>
      </w:pPr>
      <w:r w:rsidRPr="00D55DE6">
        <w:rPr>
          <w:rFonts w:ascii="Times New Roman" w:hAnsi="Times New Roman" w:cs="Times New Roman"/>
          <w:szCs w:val="24"/>
          <w:lang w:val="en-US"/>
        </w:rPr>
        <w:t>A template of the Register is attached to these Regulations</w:t>
      </w:r>
      <w:r w:rsidR="00742E6F" w:rsidRPr="00D55DE6">
        <w:rPr>
          <w:rFonts w:ascii="Times New Roman" w:hAnsi="Times New Roman" w:cs="Times New Roman"/>
          <w:szCs w:val="24"/>
          <w:lang w:val="en-US"/>
        </w:rPr>
        <w:t>.</w:t>
      </w:r>
    </w:p>
    <w:p w14:paraId="72BDDFF8" w14:textId="3B2B2738" w:rsidR="00134608" w:rsidRPr="00CD3687" w:rsidRDefault="00CD3687" w:rsidP="007D3276">
      <w:pPr>
        <w:pStyle w:val="USTustnpkodeksu"/>
        <w:numPr>
          <w:ilvl w:val="0"/>
          <w:numId w:val="9"/>
        </w:numPr>
        <w:spacing w:line="276" w:lineRule="auto"/>
        <w:ind w:left="426"/>
        <w:rPr>
          <w:rFonts w:ascii="Times New Roman" w:hAnsi="Times New Roman" w:cs="Times New Roman"/>
          <w:szCs w:val="24"/>
          <w:lang w:val="en-US"/>
        </w:rPr>
      </w:pPr>
      <w:r w:rsidRPr="00CD3687">
        <w:rPr>
          <w:rFonts w:ascii="Times New Roman" w:hAnsi="Times New Roman" w:cs="Times New Roman"/>
          <w:szCs w:val="24"/>
          <w:lang w:val="en-US"/>
        </w:rPr>
        <w:t>The register shall be kept in a manner that ensures the protection of the personal data of persons reporting violations and of persons concerned by the report</w:t>
      </w:r>
      <w:r w:rsidR="00134608" w:rsidRPr="00CD3687">
        <w:rPr>
          <w:rFonts w:ascii="Times New Roman" w:hAnsi="Times New Roman" w:cs="Times New Roman"/>
          <w:szCs w:val="24"/>
          <w:lang w:val="en-US"/>
        </w:rPr>
        <w:t>.</w:t>
      </w:r>
    </w:p>
    <w:p w14:paraId="4E6A02F8" w14:textId="63077BC5" w:rsidR="00A80F18" w:rsidRPr="00616C38" w:rsidRDefault="00616C38" w:rsidP="007D3276">
      <w:pPr>
        <w:pStyle w:val="USTustnpkodeksu"/>
        <w:numPr>
          <w:ilvl w:val="0"/>
          <w:numId w:val="9"/>
        </w:numPr>
        <w:spacing w:line="276" w:lineRule="auto"/>
        <w:ind w:left="426"/>
        <w:rPr>
          <w:rFonts w:ascii="Times New Roman" w:hAnsi="Times New Roman" w:cs="Times New Roman"/>
          <w:szCs w:val="24"/>
          <w:lang w:val="en-US"/>
        </w:rPr>
      </w:pPr>
      <w:r w:rsidRPr="00616C38">
        <w:rPr>
          <w:szCs w:val="24"/>
          <w:lang w:val="en-US"/>
        </w:rPr>
        <w:t>Personal data contained in the Register is processed in accordance with SGGW's personal data protection policy</w:t>
      </w:r>
      <w:r w:rsidR="00134608" w:rsidRPr="00616C38">
        <w:rPr>
          <w:szCs w:val="24"/>
          <w:lang w:val="en-US"/>
        </w:rPr>
        <w:t>.</w:t>
      </w:r>
    </w:p>
    <w:p w14:paraId="70D506B6" w14:textId="4E7FAD77" w:rsidR="009F687D" w:rsidRPr="00834E38" w:rsidRDefault="00834E38" w:rsidP="007D3276">
      <w:pPr>
        <w:pStyle w:val="USTustnpkodeksu"/>
        <w:numPr>
          <w:ilvl w:val="0"/>
          <w:numId w:val="9"/>
        </w:numPr>
        <w:spacing w:line="276" w:lineRule="auto"/>
        <w:ind w:left="426"/>
        <w:rPr>
          <w:rFonts w:ascii="Times New Roman" w:hAnsi="Times New Roman" w:cs="Times New Roman"/>
          <w:szCs w:val="24"/>
          <w:lang w:val="en-US"/>
        </w:rPr>
      </w:pPr>
      <w:r w:rsidRPr="00834E38">
        <w:rPr>
          <w:rFonts w:ascii="Times New Roman" w:hAnsi="Times New Roman" w:cs="Times New Roman"/>
          <w:szCs w:val="24"/>
          <w:lang w:val="en-US"/>
        </w:rPr>
        <w:t>Personal data and other information in the internal reporting register shall be retained for a period of three years after the end of the calendar year in which the follow-up actions were completed or after the completion of other proceedings initiated by those actions</w:t>
      </w:r>
      <w:r w:rsidR="00476C34" w:rsidRPr="00834E38">
        <w:rPr>
          <w:rFonts w:ascii="Times New Roman" w:hAnsi="Times New Roman" w:cs="Times New Roman"/>
          <w:szCs w:val="24"/>
          <w:lang w:val="en-US"/>
        </w:rPr>
        <w:t>.</w:t>
      </w:r>
    </w:p>
    <w:p w14:paraId="580755AA" w14:textId="23FF5F36" w:rsidR="0031317C" w:rsidRPr="00834E38" w:rsidRDefault="0031317C" w:rsidP="00530554">
      <w:pPr>
        <w:spacing w:after="0"/>
        <w:jc w:val="center"/>
        <w:rPr>
          <w:b/>
          <w:szCs w:val="24"/>
          <w:lang w:val="en-US"/>
        </w:rPr>
      </w:pPr>
    </w:p>
    <w:p w14:paraId="16F45B48" w14:textId="77777777" w:rsidR="00DA5E74" w:rsidRPr="00834E38" w:rsidRDefault="00DA5E74" w:rsidP="00530554">
      <w:pPr>
        <w:spacing w:after="0"/>
        <w:jc w:val="center"/>
        <w:rPr>
          <w:b/>
          <w:szCs w:val="24"/>
          <w:lang w:val="en-US"/>
        </w:rPr>
      </w:pPr>
    </w:p>
    <w:p w14:paraId="0BA45806" w14:textId="2C73CDB9" w:rsidR="001C3050" w:rsidRDefault="001C3050" w:rsidP="00530554">
      <w:pPr>
        <w:spacing w:after="0"/>
        <w:jc w:val="center"/>
        <w:rPr>
          <w:b/>
          <w:szCs w:val="24"/>
        </w:rPr>
      </w:pPr>
      <w:r w:rsidRPr="00AD69DC">
        <w:rPr>
          <w:b/>
          <w:szCs w:val="24"/>
        </w:rPr>
        <w:t>§ 1</w:t>
      </w:r>
      <w:r w:rsidR="000F1D9D">
        <w:rPr>
          <w:b/>
          <w:szCs w:val="24"/>
        </w:rPr>
        <w:t>0</w:t>
      </w:r>
    </w:p>
    <w:p w14:paraId="44528E4D" w14:textId="6E8E0DEC" w:rsidR="00300FE1" w:rsidRPr="00300FE1" w:rsidRDefault="00300FE1" w:rsidP="00300FE1">
      <w:pPr>
        <w:spacing w:after="0"/>
        <w:jc w:val="center"/>
        <w:rPr>
          <w:b/>
          <w:szCs w:val="24"/>
        </w:rPr>
      </w:pPr>
      <w:r w:rsidRPr="00300FE1">
        <w:rPr>
          <w:b/>
          <w:szCs w:val="24"/>
        </w:rPr>
        <w:t>PROTECTION</w:t>
      </w:r>
    </w:p>
    <w:p w14:paraId="1F110A56" w14:textId="0401E337" w:rsidR="005F5A96" w:rsidRPr="00DA5E74" w:rsidRDefault="00300FE1" w:rsidP="00300FE1">
      <w:pPr>
        <w:spacing w:after="0"/>
        <w:jc w:val="center"/>
        <w:rPr>
          <w:b/>
          <w:szCs w:val="24"/>
        </w:rPr>
      </w:pPr>
      <w:r w:rsidRPr="00300FE1">
        <w:rPr>
          <w:b/>
          <w:szCs w:val="24"/>
        </w:rPr>
        <w:t>NON-RETALIATION</w:t>
      </w:r>
      <w:r>
        <w:rPr>
          <w:b/>
          <w:szCs w:val="24"/>
        </w:rPr>
        <w:t xml:space="preserve"> POLICY</w:t>
      </w:r>
    </w:p>
    <w:p w14:paraId="6236D910" w14:textId="3195F3AE" w:rsidR="005F5A96" w:rsidRPr="00B13685" w:rsidRDefault="00B13685" w:rsidP="007D3276">
      <w:pPr>
        <w:pStyle w:val="Akapitzlist"/>
        <w:numPr>
          <w:ilvl w:val="0"/>
          <w:numId w:val="11"/>
        </w:numPr>
        <w:spacing w:after="0"/>
        <w:ind w:left="0"/>
        <w:jc w:val="both"/>
        <w:rPr>
          <w:szCs w:val="24"/>
          <w:lang w:val="en-US"/>
        </w:rPr>
      </w:pPr>
      <w:r w:rsidRPr="00B13685">
        <w:rPr>
          <w:szCs w:val="24"/>
          <w:lang w:val="en-US"/>
        </w:rPr>
        <w:t>No retaliatory measures</w:t>
      </w:r>
      <w:r w:rsidR="002B4BF7">
        <w:rPr>
          <w:szCs w:val="24"/>
          <w:lang w:val="en-US"/>
        </w:rPr>
        <w:t>, attempts,</w:t>
      </w:r>
      <w:r w:rsidRPr="00B13685">
        <w:rPr>
          <w:szCs w:val="24"/>
          <w:lang w:val="en-US"/>
        </w:rPr>
        <w:t xml:space="preserve"> or threats to take such measures, whether direct or indirect, may be taken against the whistleblower</w:t>
      </w:r>
      <w:r w:rsidR="005F5A96" w:rsidRPr="00B13685">
        <w:rPr>
          <w:szCs w:val="24"/>
          <w:lang w:val="en-US"/>
        </w:rPr>
        <w:t>.</w:t>
      </w:r>
    </w:p>
    <w:p w14:paraId="453F6DF0" w14:textId="1DCB3F39" w:rsidR="005F5A96" w:rsidRPr="0095077F" w:rsidRDefault="0095077F" w:rsidP="007D3276">
      <w:pPr>
        <w:pStyle w:val="Akapitzlist"/>
        <w:numPr>
          <w:ilvl w:val="0"/>
          <w:numId w:val="11"/>
        </w:numPr>
        <w:spacing w:after="0"/>
        <w:ind w:left="0"/>
        <w:jc w:val="both"/>
        <w:rPr>
          <w:szCs w:val="24"/>
          <w:lang w:val="en-US"/>
        </w:rPr>
      </w:pPr>
      <w:r w:rsidRPr="0095077F">
        <w:rPr>
          <w:szCs w:val="24"/>
          <w:lang w:val="en-US"/>
        </w:rPr>
        <w:t xml:space="preserve">Whistleblowers shall not be subject to any </w:t>
      </w:r>
      <w:proofErr w:type="spellStart"/>
      <w:r w:rsidRPr="0095077F">
        <w:rPr>
          <w:szCs w:val="24"/>
          <w:lang w:val="en-US"/>
        </w:rPr>
        <w:t>unfavourable</w:t>
      </w:r>
      <w:proofErr w:type="spellEnd"/>
      <w:r w:rsidRPr="0095077F">
        <w:rPr>
          <w:szCs w:val="24"/>
          <w:lang w:val="en-US"/>
        </w:rPr>
        <w:t>, discriminatory or repressive treatment in connection with their report, in particular</w:t>
      </w:r>
      <w:r w:rsidR="001C3050" w:rsidRPr="0095077F">
        <w:rPr>
          <w:szCs w:val="24"/>
          <w:lang w:val="en-US"/>
        </w:rPr>
        <w:t>:</w:t>
      </w:r>
    </w:p>
    <w:p w14:paraId="08886AE5" w14:textId="1CFF4A6C" w:rsidR="005F5A96" w:rsidRPr="002B4BF7" w:rsidRDefault="002B4BF7" w:rsidP="007D3276">
      <w:pPr>
        <w:pStyle w:val="Akapitzlist"/>
        <w:numPr>
          <w:ilvl w:val="0"/>
          <w:numId w:val="19"/>
        </w:numPr>
        <w:spacing w:after="0"/>
        <w:jc w:val="both"/>
        <w:rPr>
          <w:szCs w:val="24"/>
          <w:lang w:val="en-US"/>
        </w:rPr>
      </w:pPr>
      <w:r>
        <w:rPr>
          <w:szCs w:val="24"/>
          <w:lang w:val="en-US"/>
        </w:rPr>
        <w:t>t</w:t>
      </w:r>
      <w:r w:rsidRPr="002B4BF7">
        <w:rPr>
          <w:szCs w:val="24"/>
          <w:lang w:val="en-US"/>
        </w:rPr>
        <w:t>ermination or termination without notice of the employment relationship</w:t>
      </w:r>
      <w:r w:rsidR="005F5A96" w:rsidRPr="002B4BF7">
        <w:rPr>
          <w:szCs w:val="24"/>
          <w:lang w:val="en-US"/>
        </w:rPr>
        <w:t>;</w:t>
      </w:r>
    </w:p>
    <w:p w14:paraId="74798145" w14:textId="42777D04" w:rsidR="005F5A96" w:rsidRPr="001716B1" w:rsidRDefault="001716B1" w:rsidP="007D3276">
      <w:pPr>
        <w:pStyle w:val="Akapitzlist"/>
        <w:numPr>
          <w:ilvl w:val="0"/>
          <w:numId w:val="19"/>
        </w:numPr>
        <w:spacing w:after="0"/>
        <w:jc w:val="both"/>
        <w:rPr>
          <w:szCs w:val="24"/>
          <w:lang w:val="en-US"/>
        </w:rPr>
      </w:pPr>
      <w:r w:rsidRPr="001716B1">
        <w:rPr>
          <w:szCs w:val="24"/>
          <w:lang w:val="en-US"/>
        </w:rPr>
        <w:lastRenderedPageBreak/>
        <w:t>refusal to establish an employment relationship, failure to conclude a fixed-term employment contract after termination of a probationary period contract, failure to conclude another fixed-term employment contract or failure to conclude an indefinite employment contract after termination of a fixed-term employment contract – in a situation where the whistleblower had a legitimate expectation that such a contract would be concluded with him/her</w:t>
      </w:r>
      <w:r w:rsidR="005F5A96" w:rsidRPr="001716B1">
        <w:rPr>
          <w:szCs w:val="24"/>
          <w:lang w:val="en-US"/>
        </w:rPr>
        <w:t>;</w:t>
      </w:r>
    </w:p>
    <w:p w14:paraId="7461291A" w14:textId="212BE905" w:rsidR="005F5A96" w:rsidRPr="005F5A96" w:rsidRDefault="003D6B16" w:rsidP="007D3276">
      <w:pPr>
        <w:pStyle w:val="Akapitzlist"/>
        <w:numPr>
          <w:ilvl w:val="0"/>
          <w:numId w:val="19"/>
        </w:numPr>
        <w:spacing w:after="0"/>
        <w:jc w:val="both"/>
        <w:rPr>
          <w:szCs w:val="24"/>
        </w:rPr>
      </w:pPr>
      <w:proofErr w:type="spellStart"/>
      <w:r w:rsidRPr="003D6B16">
        <w:rPr>
          <w:szCs w:val="24"/>
        </w:rPr>
        <w:t>reduction</w:t>
      </w:r>
      <w:proofErr w:type="spellEnd"/>
      <w:r w:rsidRPr="003D6B16">
        <w:rPr>
          <w:szCs w:val="24"/>
        </w:rPr>
        <w:t xml:space="preserve"> in </w:t>
      </w:r>
      <w:proofErr w:type="spellStart"/>
      <w:r w:rsidRPr="003D6B16">
        <w:rPr>
          <w:szCs w:val="24"/>
        </w:rPr>
        <w:t>remuneration</w:t>
      </w:r>
      <w:proofErr w:type="spellEnd"/>
      <w:r w:rsidR="005F5A96" w:rsidRPr="005F5A96">
        <w:rPr>
          <w:szCs w:val="24"/>
        </w:rPr>
        <w:t xml:space="preserve">; </w:t>
      </w:r>
    </w:p>
    <w:p w14:paraId="4E72C028" w14:textId="5BDFA004" w:rsidR="005F5A96" w:rsidRPr="002C6BC9" w:rsidRDefault="002C6BC9" w:rsidP="007D3276">
      <w:pPr>
        <w:pStyle w:val="Akapitzlist"/>
        <w:numPr>
          <w:ilvl w:val="0"/>
          <w:numId w:val="19"/>
        </w:numPr>
        <w:spacing w:after="0"/>
        <w:jc w:val="both"/>
        <w:rPr>
          <w:szCs w:val="24"/>
          <w:lang w:val="en-US"/>
        </w:rPr>
      </w:pPr>
      <w:r w:rsidRPr="002C6BC9">
        <w:rPr>
          <w:szCs w:val="24"/>
          <w:lang w:val="en-US"/>
        </w:rPr>
        <w:t>withholding promotion or not being promoted</w:t>
      </w:r>
      <w:r>
        <w:rPr>
          <w:szCs w:val="24"/>
          <w:lang w:val="en-US"/>
        </w:rPr>
        <w:t>;</w:t>
      </w:r>
    </w:p>
    <w:p w14:paraId="2342A629" w14:textId="111300AC" w:rsidR="005F5A96" w:rsidRPr="00DF4D10" w:rsidRDefault="00DF4D10" w:rsidP="007D3276">
      <w:pPr>
        <w:pStyle w:val="Akapitzlist"/>
        <w:numPr>
          <w:ilvl w:val="0"/>
          <w:numId w:val="19"/>
        </w:numPr>
        <w:spacing w:after="0"/>
        <w:jc w:val="both"/>
        <w:rPr>
          <w:szCs w:val="24"/>
          <w:lang w:val="en-US"/>
        </w:rPr>
      </w:pPr>
      <w:r w:rsidRPr="00DF4D10">
        <w:rPr>
          <w:szCs w:val="24"/>
          <w:lang w:val="en-US"/>
        </w:rPr>
        <w:t>omission in the award of work-related benefits other than remuneration</w:t>
      </w:r>
    </w:p>
    <w:p w14:paraId="4EED2E63" w14:textId="010D367E" w:rsidR="005F5A96" w:rsidRPr="00D70559" w:rsidRDefault="00D70559" w:rsidP="007D3276">
      <w:pPr>
        <w:pStyle w:val="Akapitzlist"/>
        <w:numPr>
          <w:ilvl w:val="0"/>
          <w:numId w:val="19"/>
        </w:numPr>
        <w:spacing w:after="0"/>
        <w:jc w:val="both"/>
        <w:rPr>
          <w:szCs w:val="24"/>
          <w:lang w:val="en-US"/>
        </w:rPr>
      </w:pPr>
      <w:r w:rsidRPr="00D70559">
        <w:rPr>
          <w:szCs w:val="24"/>
          <w:lang w:val="en-US"/>
        </w:rPr>
        <w:t>transferring the employee to a lower position</w:t>
      </w:r>
      <w:r w:rsidR="005F5A96" w:rsidRPr="00D70559">
        <w:rPr>
          <w:szCs w:val="24"/>
          <w:lang w:val="en-US"/>
        </w:rPr>
        <w:t>;</w:t>
      </w:r>
    </w:p>
    <w:p w14:paraId="7C196E58" w14:textId="76FC7B15" w:rsidR="005F5A96" w:rsidRPr="00DC262B" w:rsidRDefault="00DC262B" w:rsidP="007D3276">
      <w:pPr>
        <w:pStyle w:val="Akapitzlist"/>
        <w:numPr>
          <w:ilvl w:val="0"/>
          <w:numId w:val="19"/>
        </w:numPr>
        <w:spacing w:after="0"/>
        <w:jc w:val="both"/>
        <w:rPr>
          <w:szCs w:val="24"/>
          <w:lang w:val="en-US"/>
        </w:rPr>
      </w:pPr>
      <w:r w:rsidRPr="00DC262B">
        <w:rPr>
          <w:szCs w:val="24"/>
          <w:lang w:val="en-US"/>
        </w:rPr>
        <w:t>suspension from performing employee or official duties</w:t>
      </w:r>
      <w:r w:rsidR="005F5A96" w:rsidRPr="00DC262B">
        <w:rPr>
          <w:szCs w:val="24"/>
          <w:lang w:val="en-US"/>
        </w:rPr>
        <w:t>;</w:t>
      </w:r>
    </w:p>
    <w:p w14:paraId="76AB12C3" w14:textId="7F4ED340" w:rsidR="005F5A96" w:rsidRPr="00ED257D" w:rsidRDefault="00ED257D" w:rsidP="007D3276">
      <w:pPr>
        <w:pStyle w:val="Akapitzlist"/>
        <w:numPr>
          <w:ilvl w:val="0"/>
          <w:numId w:val="19"/>
        </w:numPr>
        <w:spacing w:after="0"/>
        <w:jc w:val="both"/>
        <w:rPr>
          <w:szCs w:val="24"/>
          <w:lang w:val="en-US"/>
        </w:rPr>
      </w:pPr>
      <w:r w:rsidRPr="00ED257D">
        <w:rPr>
          <w:szCs w:val="24"/>
          <w:lang w:val="en-US"/>
        </w:rPr>
        <w:t>transfer of existing employee responsibilities to another employee</w:t>
      </w:r>
      <w:r w:rsidR="005F5A96" w:rsidRPr="00ED257D">
        <w:rPr>
          <w:szCs w:val="24"/>
          <w:lang w:val="en-US"/>
        </w:rPr>
        <w:t>;</w:t>
      </w:r>
    </w:p>
    <w:p w14:paraId="1BFBB927" w14:textId="79C2FC60" w:rsidR="005F5A96" w:rsidRPr="00A50806" w:rsidRDefault="00A50806" w:rsidP="007D3276">
      <w:pPr>
        <w:pStyle w:val="Akapitzlist"/>
        <w:numPr>
          <w:ilvl w:val="0"/>
          <w:numId w:val="19"/>
        </w:numPr>
        <w:spacing w:after="0"/>
        <w:jc w:val="both"/>
        <w:rPr>
          <w:szCs w:val="24"/>
          <w:lang w:val="en-US"/>
        </w:rPr>
      </w:pPr>
      <w:proofErr w:type="spellStart"/>
      <w:r w:rsidRPr="00A50806">
        <w:rPr>
          <w:szCs w:val="24"/>
          <w:lang w:val="en-US"/>
        </w:rPr>
        <w:t>unfavourable</w:t>
      </w:r>
      <w:proofErr w:type="spellEnd"/>
      <w:r w:rsidRPr="00A50806">
        <w:rPr>
          <w:szCs w:val="24"/>
          <w:lang w:val="en-US"/>
        </w:rPr>
        <w:t xml:space="preserve"> change in the place of work or working hours</w:t>
      </w:r>
      <w:r w:rsidR="005F5A96" w:rsidRPr="00A50806">
        <w:rPr>
          <w:szCs w:val="24"/>
          <w:lang w:val="en-US"/>
        </w:rPr>
        <w:t>;</w:t>
      </w:r>
    </w:p>
    <w:p w14:paraId="41ABECB5" w14:textId="4933DFF5" w:rsidR="00444D62" w:rsidRPr="009D2184" w:rsidRDefault="009D2184" w:rsidP="007D3276">
      <w:pPr>
        <w:pStyle w:val="Akapitzlist"/>
        <w:numPr>
          <w:ilvl w:val="0"/>
          <w:numId w:val="19"/>
        </w:numPr>
        <w:spacing w:after="0"/>
        <w:jc w:val="both"/>
        <w:rPr>
          <w:szCs w:val="24"/>
          <w:lang w:val="en-US"/>
        </w:rPr>
      </w:pPr>
      <w:r w:rsidRPr="009D2184">
        <w:rPr>
          <w:szCs w:val="24"/>
          <w:lang w:val="en-US"/>
        </w:rPr>
        <w:t>negative assessment of work performance or negative opinion about work</w:t>
      </w:r>
      <w:r w:rsidR="005F5A96" w:rsidRPr="009D2184">
        <w:rPr>
          <w:szCs w:val="24"/>
          <w:lang w:val="en-US"/>
        </w:rPr>
        <w:t>;</w:t>
      </w:r>
    </w:p>
    <w:p w14:paraId="0D6915D1" w14:textId="031177E7" w:rsidR="005F5A96" w:rsidRPr="002B6036" w:rsidRDefault="002B6036" w:rsidP="007D3276">
      <w:pPr>
        <w:pStyle w:val="Akapitzlist"/>
        <w:numPr>
          <w:ilvl w:val="0"/>
          <w:numId w:val="19"/>
        </w:numPr>
        <w:spacing w:after="0"/>
        <w:jc w:val="both"/>
        <w:rPr>
          <w:szCs w:val="24"/>
          <w:lang w:val="en-US"/>
        </w:rPr>
      </w:pPr>
      <w:r w:rsidRPr="002B6036">
        <w:rPr>
          <w:szCs w:val="24"/>
          <w:lang w:val="en-US"/>
        </w:rPr>
        <w:t>imposition or application of a disciplinary measure, including a financial penalty or a measure of a similar nature</w:t>
      </w:r>
      <w:r w:rsidR="005F5A96" w:rsidRPr="002B6036">
        <w:rPr>
          <w:szCs w:val="24"/>
          <w:lang w:val="en-US"/>
        </w:rPr>
        <w:t>;</w:t>
      </w:r>
    </w:p>
    <w:p w14:paraId="7109D8BE" w14:textId="3672CEC2" w:rsidR="00442362" w:rsidRPr="005F5A96" w:rsidRDefault="002B6036" w:rsidP="007D3276">
      <w:pPr>
        <w:pStyle w:val="Akapitzlist"/>
        <w:numPr>
          <w:ilvl w:val="0"/>
          <w:numId w:val="19"/>
        </w:numPr>
        <w:spacing w:after="0"/>
        <w:jc w:val="both"/>
        <w:rPr>
          <w:szCs w:val="24"/>
        </w:rPr>
      </w:pPr>
      <w:proofErr w:type="spellStart"/>
      <w:r w:rsidRPr="002B6036">
        <w:rPr>
          <w:szCs w:val="24"/>
        </w:rPr>
        <w:t>coercion</w:t>
      </w:r>
      <w:proofErr w:type="spellEnd"/>
      <w:r w:rsidRPr="002B6036">
        <w:rPr>
          <w:szCs w:val="24"/>
        </w:rPr>
        <w:t xml:space="preserve">, </w:t>
      </w:r>
      <w:proofErr w:type="spellStart"/>
      <w:r w:rsidRPr="002B6036">
        <w:rPr>
          <w:szCs w:val="24"/>
        </w:rPr>
        <w:t>intimidation</w:t>
      </w:r>
      <w:proofErr w:type="spellEnd"/>
      <w:r w:rsidRPr="002B6036">
        <w:rPr>
          <w:szCs w:val="24"/>
        </w:rPr>
        <w:t xml:space="preserve"> </w:t>
      </w:r>
      <w:proofErr w:type="spellStart"/>
      <w:r w:rsidRPr="002B6036">
        <w:rPr>
          <w:szCs w:val="24"/>
        </w:rPr>
        <w:t>or</w:t>
      </w:r>
      <w:proofErr w:type="spellEnd"/>
      <w:r w:rsidRPr="002B6036">
        <w:rPr>
          <w:szCs w:val="24"/>
        </w:rPr>
        <w:t xml:space="preserve"> </w:t>
      </w:r>
      <w:proofErr w:type="spellStart"/>
      <w:r w:rsidRPr="002B6036">
        <w:rPr>
          <w:szCs w:val="24"/>
        </w:rPr>
        <w:t>exclusion</w:t>
      </w:r>
      <w:proofErr w:type="spellEnd"/>
      <w:r w:rsidR="00442362">
        <w:rPr>
          <w:szCs w:val="24"/>
        </w:rPr>
        <w:t>;</w:t>
      </w:r>
    </w:p>
    <w:p w14:paraId="4C95C43C" w14:textId="5F0831DA" w:rsidR="00442362" w:rsidRDefault="004C6792" w:rsidP="007D3276">
      <w:pPr>
        <w:pStyle w:val="Akapitzlist"/>
        <w:numPr>
          <w:ilvl w:val="0"/>
          <w:numId w:val="19"/>
        </w:numPr>
        <w:spacing w:after="0"/>
        <w:jc w:val="both"/>
        <w:rPr>
          <w:szCs w:val="24"/>
        </w:rPr>
      </w:pPr>
      <w:proofErr w:type="spellStart"/>
      <w:r w:rsidRPr="004C6792">
        <w:rPr>
          <w:szCs w:val="24"/>
        </w:rPr>
        <w:t>bullying</w:t>
      </w:r>
      <w:proofErr w:type="spellEnd"/>
      <w:r w:rsidR="00442362">
        <w:rPr>
          <w:szCs w:val="24"/>
        </w:rPr>
        <w:t>;</w:t>
      </w:r>
    </w:p>
    <w:p w14:paraId="217723B6" w14:textId="365B2327" w:rsidR="00442362" w:rsidRDefault="006C09BC" w:rsidP="007D3276">
      <w:pPr>
        <w:pStyle w:val="Akapitzlist"/>
        <w:numPr>
          <w:ilvl w:val="0"/>
          <w:numId w:val="19"/>
        </w:numPr>
        <w:spacing w:after="0"/>
        <w:jc w:val="both"/>
        <w:rPr>
          <w:szCs w:val="24"/>
        </w:rPr>
      </w:pPr>
      <w:proofErr w:type="spellStart"/>
      <w:r w:rsidRPr="006C09BC">
        <w:rPr>
          <w:szCs w:val="24"/>
        </w:rPr>
        <w:t>discrimination</w:t>
      </w:r>
      <w:proofErr w:type="spellEnd"/>
      <w:r w:rsidR="00442362">
        <w:rPr>
          <w:szCs w:val="24"/>
        </w:rPr>
        <w:t>;</w:t>
      </w:r>
    </w:p>
    <w:p w14:paraId="36009EE8" w14:textId="1D65BDDB" w:rsidR="00442362" w:rsidRDefault="006C09BC" w:rsidP="007D3276">
      <w:pPr>
        <w:pStyle w:val="Akapitzlist"/>
        <w:numPr>
          <w:ilvl w:val="0"/>
          <w:numId w:val="19"/>
        </w:numPr>
        <w:spacing w:after="0"/>
        <w:jc w:val="both"/>
        <w:rPr>
          <w:szCs w:val="24"/>
        </w:rPr>
      </w:pPr>
      <w:proofErr w:type="spellStart"/>
      <w:r w:rsidRPr="006C09BC">
        <w:rPr>
          <w:szCs w:val="24"/>
        </w:rPr>
        <w:t>unfavourable</w:t>
      </w:r>
      <w:proofErr w:type="spellEnd"/>
      <w:r w:rsidRPr="006C09BC">
        <w:rPr>
          <w:szCs w:val="24"/>
        </w:rPr>
        <w:t xml:space="preserve"> </w:t>
      </w:r>
      <w:proofErr w:type="spellStart"/>
      <w:r w:rsidRPr="006C09BC">
        <w:rPr>
          <w:szCs w:val="24"/>
        </w:rPr>
        <w:t>or</w:t>
      </w:r>
      <w:proofErr w:type="spellEnd"/>
      <w:r w:rsidRPr="006C09BC">
        <w:rPr>
          <w:szCs w:val="24"/>
        </w:rPr>
        <w:t xml:space="preserve"> </w:t>
      </w:r>
      <w:proofErr w:type="spellStart"/>
      <w:r w:rsidRPr="006C09BC">
        <w:rPr>
          <w:szCs w:val="24"/>
        </w:rPr>
        <w:t>unfair</w:t>
      </w:r>
      <w:proofErr w:type="spellEnd"/>
      <w:r w:rsidRPr="006C09BC">
        <w:rPr>
          <w:szCs w:val="24"/>
        </w:rPr>
        <w:t xml:space="preserve"> </w:t>
      </w:r>
      <w:proofErr w:type="spellStart"/>
      <w:r w:rsidRPr="006C09BC">
        <w:rPr>
          <w:szCs w:val="24"/>
        </w:rPr>
        <w:t>treatment</w:t>
      </w:r>
      <w:proofErr w:type="spellEnd"/>
      <w:r w:rsidRPr="006C09BC">
        <w:rPr>
          <w:szCs w:val="24"/>
        </w:rPr>
        <w:t>;</w:t>
      </w:r>
    </w:p>
    <w:p w14:paraId="1376B1F2" w14:textId="788422EF" w:rsidR="005F5A96" w:rsidRPr="00B11D31" w:rsidRDefault="00B11D31" w:rsidP="007D3276">
      <w:pPr>
        <w:pStyle w:val="Akapitzlist"/>
        <w:numPr>
          <w:ilvl w:val="0"/>
          <w:numId w:val="19"/>
        </w:numPr>
        <w:spacing w:after="0"/>
        <w:jc w:val="both"/>
        <w:rPr>
          <w:szCs w:val="24"/>
          <w:lang w:val="en-US"/>
        </w:rPr>
      </w:pPr>
      <w:r w:rsidRPr="00B11D31">
        <w:rPr>
          <w:szCs w:val="24"/>
          <w:lang w:val="en-US"/>
        </w:rPr>
        <w:t>suspension of participation or omission from selection for participation in training courses to improve professional qualifications</w:t>
      </w:r>
      <w:r w:rsidR="005F5A96" w:rsidRPr="00B11D31">
        <w:rPr>
          <w:szCs w:val="24"/>
          <w:lang w:val="en-US"/>
        </w:rPr>
        <w:t>;</w:t>
      </w:r>
    </w:p>
    <w:p w14:paraId="4B953B2C" w14:textId="362E16A6" w:rsidR="005F5A96" w:rsidRPr="002B73A4" w:rsidRDefault="002B73A4" w:rsidP="007D3276">
      <w:pPr>
        <w:pStyle w:val="Akapitzlist"/>
        <w:numPr>
          <w:ilvl w:val="0"/>
          <w:numId w:val="19"/>
        </w:numPr>
        <w:spacing w:after="0"/>
        <w:jc w:val="both"/>
        <w:rPr>
          <w:szCs w:val="24"/>
          <w:lang w:val="en-US"/>
        </w:rPr>
      </w:pPr>
      <w:r w:rsidRPr="002B73A4">
        <w:rPr>
          <w:szCs w:val="24"/>
          <w:lang w:val="en-US"/>
        </w:rPr>
        <w:t>unjustified referral for a medical examination, including psychiatric examinations, unless separate regulations provide for the possibility of referring an employee for such an examination</w:t>
      </w:r>
      <w:r w:rsidR="005F5A96" w:rsidRPr="002B73A4">
        <w:rPr>
          <w:szCs w:val="24"/>
          <w:lang w:val="en-US"/>
        </w:rPr>
        <w:t>;</w:t>
      </w:r>
    </w:p>
    <w:p w14:paraId="2AAD780C" w14:textId="4F316944" w:rsidR="00442362" w:rsidRPr="00A9115A" w:rsidRDefault="00A9115A" w:rsidP="007D3276">
      <w:pPr>
        <w:pStyle w:val="Akapitzlist"/>
        <w:numPr>
          <w:ilvl w:val="0"/>
          <w:numId w:val="19"/>
        </w:numPr>
        <w:spacing w:after="0"/>
        <w:jc w:val="both"/>
        <w:rPr>
          <w:szCs w:val="24"/>
          <w:lang w:val="en-US"/>
        </w:rPr>
      </w:pPr>
      <w:r w:rsidRPr="00A9115A">
        <w:rPr>
          <w:szCs w:val="24"/>
          <w:lang w:val="en-US"/>
        </w:rPr>
        <w:t>action aimed at making it more difficult to find future employment in a given sector or industry on the basis of an informal or formal sectoral or industry agreement</w:t>
      </w:r>
      <w:r w:rsidR="00442362" w:rsidRPr="00A9115A">
        <w:rPr>
          <w:szCs w:val="24"/>
          <w:lang w:val="en-US"/>
        </w:rPr>
        <w:t>;</w:t>
      </w:r>
    </w:p>
    <w:p w14:paraId="6BE524B1" w14:textId="07030FF8" w:rsidR="00442362" w:rsidRPr="00A9115A" w:rsidRDefault="00A9115A" w:rsidP="007D3276">
      <w:pPr>
        <w:pStyle w:val="Akapitzlist"/>
        <w:numPr>
          <w:ilvl w:val="0"/>
          <w:numId w:val="19"/>
        </w:numPr>
        <w:spacing w:after="0"/>
        <w:jc w:val="both"/>
        <w:rPr>
          <w:szCs w:val="24"/>
          <w:lang w:val="en-US"/>
        </w:rPr>
      </w:pPr>
      <w:r w:rsidRPr="00A9115A">
        <w:rPr>
          <w:szCs w:val="24"/>
          <w:lang w:val="en-US"/>
        </w:rPr>
        <w:t>causing financial loss, including economic loss or loss of income</w:t>
      </w:r>
      <w:r w:rsidR="00442362" w:rsidRPr="00A9115A">
        <w:rPr>
          <w:szCs w:val="24"/>
          <w:lang w:val="en-US"/>
        </w:rPr>
        <w:t>;</w:t>
      </w:r>
    </w:p>
    <w:p w14:paraId="4051BD80" w14:textId="5EF7B2AE" w:rsidR="005F5A96" w:rsidRPr="00F1141D" w:rsidRDefault="00F1141D" w:rsidP="007D3276">
      <w:pPr>
        <w:pStyle w:val="Akapitzlist"/>
        <w:numPr>
          <w:ilvl w:val="0"/>
          <w:numId w:val="19"/>
        </w:numPr>
        <w:spacing w:after="0"/>
        <w:jc w:val="both"/>
        <w:rPr>
          <w:szCs w:val="24"/>
          <w:lang w:val="en-US"/>
        </w:rPr>
      </w:pPr>
      <w:r w:rsidRPr="00F1141D">
        <w:rPr>
          <w:szCs w:val="24"/>
          <w:lang w:val="en-US"/>
        </w:rPr>
        <w:t>causing other non-material damage, including violation of personal rights, in particular the good name of the whistleblower</w:t>
      </w:r>
      <w:r w:rsidR="00444D62" w:rsidRPr="00F1141D">
        <w:rPr>
          <w:szCs w:val="24"/>
          <w:lang w:val="en-US"/>
        </w:rPr>
        <w:t>.</w:t>
      </w:r>
    </w:p>
    <w:p w14:paraId="7AAC0CBE" w14:textId="3F9CB959" w:rsidR="00442362" w:rsidRPr="00F73F9F" w:rsidRDefault="00F73F9F" w:rsidP="007D3276">
      <w:pPr>
        <w:pStyle w:val="Akapitzlist"/>
        <w:numPr>
          <w:ilvl w:val="0"/>
          <w:numId w:val="11"/>
        </w:numPr>
        <w:spacing w:after="0"/>
        <w:ind w:left="0"/>
        <w:jc w:val="both"/>
        <w:rPr>
          <w:szCs w:val="24"/>
          <w:lang w:val="en-US"/>
        </w:rPr>
      </w:pPr>
      <w:r w:rsidRPr="00F73F9F">
        <w:rPr>
          <w:szCs w:val="24"/>
          <w:lang w:val="en-US"/>
        </w:rPr>
        <w:t>Retaliatory actions for reporting or public disclosure shall also include attempts or threats to apply the measure specified in paragraph 2</w:t>
      </w:r>
      <w:r w:rsidR="006F3A43" w:rsidRPr="00F73F9F">
        <w:rPr>
          <w:szCs w:val="24"/>
          <w:lang w:val="en-US"/>
        </w:rPr>
        <w:t xml:space="preserve">.  </w:t>
      </w:r>
    </w:p>
    <w:p w14:paraId="505C2739" w14:textId="5883AD17" w:rsidR="005F5A96" w:rsidRPr="00B40ACA" w:rsidRDefault="00B40ACA" w:rsidP="007D3276">
      <w:pPr>
        <w:pStyle w:val="Akapitzlist"/>
        <w:numPr>
          <w:ilvl w:val="0"/>
          <w:numId w:val="11"/>
        </w:numPr>
        <w:spacing w:after="0"/>
        <w:ind w:left="0"/>
        <w:jc w:val="both"/>
        <w:rPr>
          <w:szCs w:val="24"/>
          <w:lang w:val="en-US"/>
        </w:rPr>
      </w:pPr>
      <w:r w:rsidRPr="00B40ACA">
        <w:rPr>
          <w:szCs w:val="24"/>
          <w:lang w:val="en-US"/>
        </w:rPr>
        <w:t xml:space="preserve">The </w:t>
      </w:r>
      <w:r>
        <w:rPr>
          <w:szCs w:val="24"/>
          <w:lang w:val="en-US"/>
        </w:rPr>
        <w:t>non</w:t>
      </w:r>
      <w:r w:rsidRPr="00B40ACA">
        <w:rPr>
          <w:szCs w:val="24"/>
          <w:lang w:val="en-US"/>
        </w:rPr>
        <w:t xml:space="preserve">-retaliation policy also covers persons assisting in the reporting process, persons associated with the reporter, as well as legal entities or other </w:t>
      </w:r>
      <w:proofErr w:type="spellStart"/>
      <w:r w:rsidRPr="00B40ACA">
        <w:rPr>
          <w:szCs w:val="24"/>
          <w:lang w:val="en-US"/>
        </w:rPr>
        <w:t>organisational</w:t>
      </w:r>
      <w:proofErr w:type="spellEnd"/>
      <w:r w:rsidRPr="00B40ACA">
        <w:rPr>
          <w:szCs w:val="24"/>
          <w:lang w:val="en-US"/>
        </w:rPr>
        <w:t xml:space="preserve"> units that help or are associated with the whistleblower, in particular those owned by or employing the whistleblower.</w:t>
      </w:r>
    </w:p>
    <w:p w14:paraId="69389917" w14:textId="242789B8" w:rsidR="00391312" w:rsidRPr="008D1B1A" w:rsidRDefault="008D1B1A" w:rsidP="005A24EE">
      <w:pPr>
        <w:pStyle w:val="Akapitzlist"/>
        <w:spacing w:after="0"/>
        <w:ind w:left="0"/>
        <w:jc w:val="both"/>
        <w:rPr>
          <w:szCs w:val="24"/>
          <w:lang w:val="en-US"/>
        </w:rPr>
      </w:pPr>
      <w:r w:rsidRPr="008D1B1A">
        <w:rPr>
          <w:szCs w:val="24"/>
          <w:lang w:val="en-US"/>
        </w:rPr>
        <w:t>The persons referred to in paragraphs 1 and 4 shall be protected only in respect of the reports made.</w:t>
      </w:r>
      <w:r w:rsidR="005F5A96" w:rsidRPr="008D1B1A">
        <w:rPr>
          <w:szCs w:val="24"/>
          <w:lang w:val="en-US"/>
        </w:rPr>
        <w:t xml:space="preserve"> </w:t>
      </w:r>
    </w:p>
    <w:p w14:paraId="573BA493" w14:textId="77777777" w:rsidR="005A24EE" w:rsidRPr="008D1B1A" w:rsidRDefault="005A24EE" w:rsidP="005A24EE">
      <w:pPr>
        <w:pStyle w:val="Akapitzlist"/>
        <w:spacing w:after="0"/>
        <w:ind w:left="0"/>
        <w:jc w:val="both"/>
        <w:rPr>
          <w:b/>
          <w:szCs w:val="24"/>
          <w:lang w:val="en-US"/>
        </w:rPr>
      </w:pPr>
    </w:p>
    <w:p w14:paraId="0C9865D6" w14:textId="11BEBD1A" w:rsidR="001C3050" w:rsidRDefault="00D55E99" w:rsidP="00530554">
      <w:pPr>
        <w:spacing w:after="0"/>
        <w:jc w:val="center"/>
        <w:rPr>
          <w:b/>
          <w:szCs w:val="24"/>
        </w:rPr>
      </w:pPr>
      <w:r w:rsidRPr="00AD69DC">
        <w:rPr>
          <w:b/>
          <w:szCs w:val="24"/>
        </w:rPr>
        <w:t>§</w:t>
      </w:r>
      <w:r w:rsidR="008D4B2D">
        <w:rPr>
          <w:b/>
          <w:szCs w:val="24"/>
        </w:rPr>
        <w:t xml:space="preserve"> 11</w:t>
      </w:r>
    </w:p>
    <w:p w14:paraId="606ECE14" w14:textId="23091D95" w:rsidR="00CD44A0" w:rsidRPr="00AD69DC" w:rsidRDefault="00C41A05" w:rsidP="00530554">
      <w:pPr>
        <w:spacing w:after="0"/>
        <w:jc w:val="center"/>
        <w:rPr>
          <w:b/>
          <w:szCs w:val="24"/>
        </w:rPr>
      </w:pPr>
      <w:r w:rsidRPr="00C41A05">
        <w:rPr>
          <w:b/>
          <w:szCs w:val="24"/>
        </w:rPr>
        <w:t>PERSONAL DATA PROTECTION</w:t>
      </w:r>
      <w:r w:rsidR="009873DD">
        <w:rPr>
          <w:b/>
          <w:szCs w:val="24"/>
        </w:rPr>
        <w:t xml:space="preserve">  </w:t>
      </w:r>
    </w:p>
    <w:p w14:paraId="101E1D04" w14:textId="77777777" w:rsidR="00C41A05" w:rsidRPr="00C41A05" w:rsidRDefault="00C41A05" w:rsidP="00C41A05">
      <w:pPr>
        <w:pStyle w:val="NormalnyWeb"/>
        <w:numPr>
          <w:ilvl w:val="0"/>
          <w:numId w:val="21"/>
        </w:numPr>
        <w:rPr>
          <w:lang w:val="en-US"/>
        </w:rPr>
      </w:pPr>
      <w:r w:rsidRPr="00C41A05">
        <w:rPr>
          <w:lang w:val="en-US"/>
        </w:rPr>
        <w:t xml:space="preserve">The personal data of the reporting person, the persons indicated in the report and the person to whom the report relates are protected in accordance with the regulations on </w:t>
      </w:r>
      <w:r w:rsidRPr="00C41A05">
        <w:rPr>
          <w:lang w:val="en-US"/>
        </w:rPr>
        <w:lastRenderedPageBreak/>
        <w:t>personal data protection in force at the Warsaw University of Life Sciences and the provisions on personal data protection, in particular in accordance with the provisions of the GDPR</w:t>
      </w:r>
    </w:p>
    <w:p w14:paraId="6E8CFAEC" w14:textId="073E1E03" w:rsidR="00050262" w:rsidRPr="00303C93" w:rsidRDefault="0069501B" w:rsidP="00303C93">
      <w:pPr>
        <w:pStyle w:val="ARTartustawynprozporzdzenia"/>
        <w:numPr>
          <w:ilvl w:val="0"/>
          <w:numId w:val="21"/>
        </w:numPr>
        <w:spacing w:before="0" w:line="276" w:lineRule="auto"/>
        <w:rPr>
          <w:rFonts w:ascii="Times New Roman" w:hAnsi="Times New Roman" w:cs="Times New Roman"/>
          <w:szCs w:val="24"/>
          <w:lang w:val="en-US"/>
        </w:rPr>
      </w:pPr>
      <w:r w:rsidRPr="0069501B">
        <w:rPr>
          <w:rFonts w:ascii="Times New Roman" w:hAnsi="Times New Roman" w:cs="Times New Roman"/>
          <w:szCs w:val="24"/>
          <w:lang w:val="en-US"/>
        </w:rPr>
        <w:t>The personal data of the reporting person and other data enabling their identification shall not be disclosed, unless with their express consent and subject to the cases specified in the Act</w:t>
      </w:r>
      <w:r w:rsidR="001C3050" w:rsidRPr="00303C93">
        <w:rPr>
          <w:rFonts w:ascii="Times New Roman" w:hAnsi="Times New Roman" w:cs="Times New Roman"/>
          <w:szCs w:val="24"/>
          <w:lang w:val="en-US"/>
        </w:rPr>
        <w:t>.</w:t>
      </w:r>
      <w:r w:rsidR="008D4B2D" w:rsidRPr="00303C93">
        <w:rPr>
          <w:lang w:val="en-US"/>
        </w:rPr>
        <w:t xml:space="preserve"> </w:t>
      </w:r>
    </w:p>
    <w:p w14:paraId="35DB0D8D" w14:textId="4765CAD0" w:rsidR="00050262" w:rsidRPr="00303C93" w:rsidRDefault="00303C93" w:rsidP="007D3276">
      <w:pPr>
        <w:pStyle w:val="ARTartustawynprozporzdzenia"/>
        <w:numPr>
          <w:ilvl w:val="0"/>
          <w:numId w:val="21"/>
        </w:numPr>
        <w:spacing w:before="0" w:line="276" w:lineRule="auto"/>
        <w:rPr>
          <w:rFonts w:ascii="Times New Roman" w:hAnsi="Times New Roman" w:cs="Times New Roman"/>
          <w:szCs w:val="24"/>
          <w:lang w:val="en-US"/>
        </w:rPr>
      </w:pPr>
      <w:r w:rsidRPr="00303C93">
        <w:rPr>
          <w:rFonts w:ascii="Times New Roman" w:hAnsi="Times New Roman" w:cs="Times New Roman"/>
          <w:szCs w:val="24"/>
          <w:lang w:val="en-US"/>
        </w:rPr>
        <w:t xml:space="preserve">SGGW prevents </w:t>
      </w:r>
      <w:proofErr w:type="spellStart"/>
      <w:r w:rsidRPr="00303C93">
        <w:rPr>
          <w:rFonts w:ascii="Times New Roman" w:hAnsi="Times New Roman" w:cs="Times New Roman"/>
          <w:szCs w:val="24"/>
          <w:lang w:val="en-US"/>
        </w:rPr>
        <w:t>unauthorised</w:t>
      </w:r>
      <w:proofErr w:type="spellEnd"/>
      <w:r w:rsidRPr="00303C93">
        <w:rPr>
          <w:rFonts w:ascii="Times New Roman" w:hAnsi="Times New Roman" w:cs="Times New Roman"/>
          <w:szCs w:val="24"/>
          <w:lang w:val="en-US"/>
        </w:rPr>
        <w:t xml:space="preserve"> entities from accessing the personal data of the reporting person, persons indicated in the report, and the person to whom the report relates. The processing of the personal data of these persons by persons </w:t>
      </w:r>
      <w:proofErr w:type="spellStart"/>
      <w:r w:rsidRPr="00303C93">
        <w:rPr>
          <w:rFonts w:ascii="Times New Roman" w:hAnsi="Times New Roman" w:cs="Times New Roman"/>
          <w:szCs w:val="24"/>
          <w:lang w:val="en-US"/>
        </w:rPr>
        <w:t>authorised</w:t>
      </w:r>
      <w:proofErr w:type="spellEnd"/>
      <w:r w:rsidRPr="00303C93">
        <w:rPr>
          <w:rFonts w:ascii="Times New Roman" w:hAnsi="Times New Roman" w:cs="Times New Roman"/>
          <w:szCs w:val="24"/>
          <w:lang w:val="en-US"/>
        </w:rPr>
        <w:t xml:space="preserve"> to receive and consider reports or take follow-up action under the procedure set out herein shall be carried out based on a written </w:t>
      </w:r>
      <w:proofErr w:type="spellStart"/>
      <w:r w:rsidRPr="00303C93">
        <w:rPr>
          <w:rFonts w:ascii="Times New Roman" w:hAnsi="Times New Roman" w:cs="Times New Roman"/>
          <w:szCs w:val="24"/>
          <w:lang w:val="en-US"/>
        </w:rPr>
        <w:t>authorisation</w:t>
      </w:r>
      <w:proofErr w:type="spellEnd"/>
      <w:r w:rsidRPr="00303C93">
        <w:rPr>
          <w:rFonts w:ascii="Times New Roman" w:hAnsi="Times New Roman" w:cs="Times New Roman"/>
          <w:szCs w:val="24"/>
          <w:lang w:val="en-US"/>
        </w:rPr>
        <w:t xml:space="preserve"> from the Rector.</w:t>
      </w:r>
    </w:p>
    <w:p w14:paraId="78E42F7B" w14:textId="69930875" w:rsidR="00040F5F" w:rsidRPr="00D67D27" w:rsidRDefault="00D67D27" w:rsidP="007D3276">
      <w:pPr>
        <w:pStyle w:val="ARTartustawynprozporzdzenia"/>
        <w:numPr>
          <w:ilvl w:val="0"/>
          <w:numId w:val="21"/>
        </w:numPr>
        <w:spacing w:before="0" w:line="276" w:lineRule="auto"/>
        <w:rPr>
          <w:rFonts w:ascii="Times New Roman" w:hAnsi="Times New Roman" w:cs="Times New Roman"/>
          <w:szCs w:val="24"/>
          <w:lang w:val="en-US"/>
        </w:rPr>
      </w:pPr>
      <w:r w:rsidRPr="00D67D27">
        <w:rPr>
          <w:rFonts w:ascii="Times New Roman" w:hAnsi="Times New Roman" w:cs="Times New Roman"/>
          <w:szCs w:val="24"/>
          <w:lang w:val="en-US"/>
        </w:rPr>
        <w:t xml:space="preserve">Upon receipt of a notification, SGGW processes personal data to the extent necessary to accept the notification or take any follow-up action. Personal data that is not relevant to the processing of the notification is not collected, and if </w:t>
      </w:r>
      <w:r w:rsidR="00466B23">
        <w:rPr>
          <w:rFonts w:ascii="Times New Roman" w:hAnsi="Times New Roman" w:cs="Times New Roman"/>
          <w:szCs w:val="24"/>
          <w:lang w:val="en-US"/>
        </w:rPr>
        <w:t>it is collected by accident</w:t>
      </w:r>
      <w:r w:rsidRPr="00D67D27">
        <w:rPr>
          <w:rFonts w:ascii="Times New Roman" w:hAnsi="Times New Roman" w:cs="Times New Roman"/>
          <w:szCs w:val="24"/>
          <w:lang w:val="en-US"/>
        </w:rPr>
        <w:t xml:space="preserve">, it is deleted immediately. Such personal data is deleted within 14 days of </w:t>
      </w:r>
      <w:r w:rsidR="007526B3">
        <w:rPr>
          <w:rFonts w:ascii="Times New Roman" w:hAnsi="Times New Roman" w:cs="Times New Roman"/>
          <w:szCs w:val="24"/>
          <w:lang w:val="en-US"/>
        </w:rPr>
        <w:t xml:space="preserve">being determined </w:t>
      </w:r>
      <w:r w:rsidR="00466B23">
        <w:rPr>
          <w:rFonts w:ascii="Times New Roman" w:hAnsi="Times New Roman" w:cs="Times New Roman"/>
          <w:szCs w:val="24"/>
          <w:lang w:val="en-US"/>
        </w:rPr>
        <w:t>no longer</w:t>
      </w:r>
      <w:r w:rsidRPr="00D67D27">
        <w:rPr>
          <w:rFonts w:ascii="Times New Roman" w:hAnsi="Times New Roman" w:cs="Times New Roman"/>
          <w:szCs w:val="24"/>
          <w:lang w:val="en-US"/>
        </w:rPr>
        <w:t xml:space="preserve"> relevant to the case</w:t>
      </w:r>
      <w:r w:rsidR="00040F5F" w:rsidRPr="00D67D27">
        <w:rPr>
          <w:rFonts w:ascii="Times New Roman" w:hAnsi="Times New Roman" w:cs="Times New Roman"/>
          <w:szCs w:val="24"/>
          <w:lang w:val="en-US"/>
        </w:rPr>
        <w:t>.</w:t>
      </w:r>
    </w:p>
    <w:p w14:paraId="1FC0B826" w14:textId="1832972E" w:rsidR="00AF25E8" w:rsidRPr="000A6DC2" w:rsidRDefault="000A6DC2" w:rsidP="007D3276">
      <w:pPr>
        <w:pStyle w:val="ARTartustawynprozporzdzenia"/>
        <w:numPr>
          <w:ilvl w:val="0"/>
          <w:numId w:val="21"/>
        </w:numPr>
        <w:spacing w:before="0" w:line="276" w:lineRule="auto"/>
        <w:rPr>
          <w:rFonts w:ascii="Times New Roman" w:hAnsi="Times New Roman" w:cs="Times New Roman"/>
          <w:szCs w:val="24"/>
          <w:lang w:val="en-US"/>
        </w:rPr>
      </w:pPr>
      <w:r w:rsidRPr="000A6DC2">
        <w:rPr>
          <w:rFonts w:ascii="Times New Roman" w:hAnsi="Times New Roman" w:cs="Times New Roman"/>
          <w:szCs w:val="24"/>
          <w:lang w:val="en-US"/>
        </w:rPr>
        <w:t>Personal data processed in connection with the acceptance of a report or follow-up action, as well as documents related to the report, are stored by SGGW for a period of three years after the end of the calendar year in which the follow-up action was completed or after the completion of proceedings initiated by such action.</w:t>
      </w:r>
    </w:p>
    <w:p w14:paraId="2C3E7174" w14:textId="19522333" w:rsidR="00415A91" w:rsidRPr="00333FB0" w:rsidRDefault="00333FB0" w:rsidP="007D3276">
      <w:pPr>
        <w:pStyle w:val="ARTartustawynprozporzdzenia"/>
        <w:numPr>
          <w:ilvl w:val="0"/>
          <w:numId w:val="21"/>
        </w:numPr>
        <w:spacing w:before="0" w:line="276" w:lineRule="auto"/>
        <w:rPr>
          <w:rFonts w:ascii="Times New Roman" w:hAnsi="Times New Roman" w:cs="Times New Roman"/>
          <w:szCs w:val="24"/>
          <w:lang w:val="en-US"/>
        </w:rPr>
      </w:pPr>
      <w:r w:rsidRPr="00333FB0">
        <w:rPr>
          <w:rFonts w:ascii="Times New Roman" w:hAnsi="Times New Roman" w:cs="Times New Roman"/>
          <w:szCs w:val="24"/>
          <w:lang w:val="en-US"/>
        </w:rPr>
        <w:t xml:space="preserve">SGGW uses technical and </w:t>
      </w:r>
      <w:proofErr w:type="spellStart"/>
      <w:r w:rsidRPr="00333FB0">
        <w:rPr>
          <w:rFonts w:ascii="Times New Roman" w:hAnsi="Times New Roman" w:cs="Times New Roman"/>
          <w:szCs w:val="24"/>
          <w:lang w:val="en-US"/>
        </w:rPr>
        <w:t>organisational</w:t>
      </w:r>
      <w:proofErr w:type="spellEnd"/>
      <w:r w:rsidRPr="00333FB0">
        <w:rPr>
          <w:rFonts w:ascii="Times New Roman" w:hAnsi="Times New Roman" w:cs="Times New Roman"/>
          <w:szCs w:val="24"/>
          <w:lang w:val="en-US"/>
        </w:rPr>
        <w:t xml:space="preserve"> solutions to ensure that the personal data of the person making the notification is stored separately from the document or other information carrier containing the notification, including, where appropriate, the removal of all personal data of the person making the notification from the document or other information carrier immediately after it has been received</w:t>
      </w:r>
      <w:r w:rsidR="00040F5F" w:rsidRPr="00333FB0">
        <w:rPr>
          <w:rFonts w:ascii="Times New Roman" w:hAnsi="Times New Roman" w:cs="Times New Roman"/>
          <w:szCs w:val="24"/>
          <w:lang w:val="en-US"/>
        </w:rPr>
        <w:t>.</w:t>
      </w:r>
    </w:p>
    <w:p w14:paraId="0CEDAC28" w14:textId="28C5AA9E" w:rsidR="00525F06" w:rsidRPr="00D07D20" w:rsidRDefault="00D07D20" w:rsidP="007D3276">
      <w:pPr>
        <w:pStyle w:val="Akapitzlist"/>
        <w:numPr>
          <w:ilvl w:val="0"/>
          <w:numId w:val="21"/>
        </w:numPr>
        <w:rPr>
          <w:rFonts w:eastAsiaTheme="minorEastAsia"/>
          <w:szCs w:val="24"/>
          <w:lang w:val="en-US"/>
        </w:rPr>
      </w:pPr>
      <w:r w:rsidRPr="00D07D20">
        <w:rPr>
          <w:rFonts w:eastAsiaTheme="minorEastAsia"/>
          <w:szCs w:val="24"/>
          <w:lang w:val="en-US"/>
        </w:rPr>
        <w:t>The controller of the personal data of the reporting person, the persons indicated in the report and the person to whom the report relates is SGGW</w:t>
      </w:r>
      <w:r w:rsidR="00525F06" w:rsidRPr="00D07D20">
        <w:rPr>
          <w:rFonts w:eastAsiaTheme="minorEastAsia"/>
          <w:szCs w:val="24"/>
          <w:lang w:val="en-US"/>
        </w:rPr>
        <w:t xml:space="preserve">. </w:t>
      </w:r>
    </w:p>
    <w:p w14:paraId="58EB57F1" w14:textId="77777777" w:rsidR="00D07D20" w:rsidRPr="00D07D20" w:rsidRDefault="00D07D20" w:rsidP="00D07D20">
      <w:pPr>
        <w:pStyle w:val="Akapitzlist"/>
        <w:numPr>
          <w:ilvl w:val="0"/>
          <w:numId w:val="21"/>
        </w:numPr>
        <w:jc w:val="both"/>
        <w:rPr>
          <w:rFonts w:eastAsiaTheme="minorEastAsia"/>
          <w:szCs w:val="24"/>
          <w:lang w:val="en-US"/>
        </w:rPr>
      </w:pPr>
      <w:r w:rsidRPr="00D07D20">
        <w:rPr>
          <w:rFonts w:eastAsiaTheme="minorEastAsia"/>
          <w:szCs w:val="24"/>
          <w:lang w:val="en-US"/>
        </w:rPr>
        <w:t>As the personal data controller, SGGW is responsible for the security of the personal data provided and for processing it in accordance with the provisions of law.</w:t>
      </w:r>
    </w:p>
    <w:p w14:paraId="61B94F45" w14:textId="5799A9FE" w:rsidR="00525F06" w:rsidRPr="00D07D20" w:rsidRDefault="00D07D20" w:rsidP="00D07D20">
      <w:pPr>
        <w:pStyle w:val="Akapitzlist"/>
        <w:numPr>
          <w:ilvl w:val="0"/>
          <w:numId w:val="21"/>
        </w:numPr>
        <w:jc w:val="both"/>
        <w:rPr>
          <w:rFonts w:eastAsiaTheme="minorEastAsia"/>
          <w:szCs w:val="24"/>
          <w:lang w:val="en-US"/>
        </w:rPr>
      </w:pPr>
      <w:r w:rsidRPr="00D07D20">
        <w:rPr>
          <w:rFonts w:eastAsiaTheme="minorEastAsia"/>
          <w:szCs w:val="24"/>
          <w:lang w:val="en-US"/>
        </w:rPr>
        <w:t>The personal data of the reporting person, the persons indicated in the report and the person to whom the report relates are processed for</w:t>
      </w:r>
      <w:r w:rsidR="00525F06" w:rsidRPr="00D07D20">
        <w:rPr>
          <w:rFonts w:eastAsiaTheme="minorEastAsia"/>
          <w:szCs w:val="24"/>
          <w:lang w:val="en-US"/>
        </w:rPr>
        <w:t>:</w:t>
      </w:r>
    </w:p>
    <w:p w14:paraId="7CFD5313" w14:textId="5080F62D" w:rsidR="00D07D20" w:rsidRDefault="00D07D20" w:rsidP="007D3276">
      <w:pPr>
        <w:pStyle w:val="Akapitzlist"/>
        <w:numPr>
          <w:ilvl w:val="0"/>
          <w:numId w:val="22"/>
        </w:numPr>
        <w:jc w:val="both"/>
        <w:rPr>
          <w:rFonts w:eastAsiaTheme="minorEastAsia"/>
          <w:szCs w:val="24"/>
          <w:lang w:val="en-US"/>
        </w:rPr>
      </w:pPr>
      <w:r w:rsidRPr="00D07D20">
        <w:rPr>
          <w:rFonts w:eastAsiaTheme="minorEastAsia"/>
          <w:szCs w:val="24"/>
          <w:lang w:val="en-US"/>
        </w:rPr>
        <w:t>receiving and processing the report, as well as taking any follow-up action (Article 6(1)(c) of the GDPR)</w:t>
      </w:r>
      <w:r w:rsidRPr="00D07D20">
        <w:rPr>
          <w:rFonts w:eastAsiaTheme="minorEastAsia"/>
          <w:szCs w:val="24"/>
          <w:lang w:val="en-US"/>
        </w:rPr>
        <w:t>;</w:t>
      </w:r>
    </w:p>
    <w:p w14:paraId="6A476880" w14:textId="15B42ACE" w:rsidR="00D07D20" w:rsidRPr="00D07D20" w:rsidRDefault="00D07D20" w:rsidP="00D07D20">
      <w:pPr>
        <w:pStyle w:val="Akapitzlist"/>
        <w:numPr>
          <w:ilvl w:val="0"/>
          <w:numId w:val="22"/>
        </w:numPr>
        <w:jc w:val="both"/>
        <w:rPr>
          <w:rFonts w:eastAsiaTheme="minorEastAsia"/>
          <w:szCs w:val="24"/>
          <w:lang w:val="en-US"/>
        </w:rPr>
      </w:pPr>
      <w:r w:rsidRPr="00BA34D9">
        <w:rPr>
          <w:rFonts w:eastAsiaTheme="minorEastAsia"/>
          <w:szCs w:val="24"/>
          <w:lang w:val="en-US"/>
        </w:rPr>
        <w:t>investigating or defending against potential claims related to the report or taking potential follow-up action, or in connection with the need to demonstrate specific facts that are relevant to SGGW in this regard (Article 6(1)(f) of the GDPR)</w:t>
      </w:r>
      <w:r w:rsidRPr="00BA34D9">
        <w:rPr>
          <w:rFonts w:eastAsiaTheme="minorEastAsia"/>
          <w:szCs w:val="24"/>
          <w:lang w:val="en-US"/>
        </w:rPr>
        <w:t>.</w:t>
      </w:r>
    </w:p>
    <w:p w14:paraId="6794CEFC" w14:textId="4B7DED3A" w:rsidR="00525F06" w:rsidRPr="00BA34D9" w:rsidRDefault="00BA34D9" w:rsidP="007D3276">
      <w:pPr>
        <w:pStyle w:val="Akapitzlist"/>
        <w:numPr>
          <w:ilvl w:val="0"/>
          <w:numId w:val="21"/>
        </w:numPr>
        <w:rPr>
          <w:rFonts w:eastAsiaTheme="minorEastAsia"/>
          <w:szCs w:val="24"/>
          <w:lang w:val="en-US"/>
        </w:rPr>
      </w:pPr>
      <w:r w:rsidRPr="00BA34D9">
        <w:rPr>
          <w:rFonts w:eastAsiaTheme="minorEastAsia"/>
          <w:szCs w:val="24"/>
          <w:lang w:val="en-US"/>
        </w:rPr>
        <w:t>Personal data will not be used to make decisions based solely on automated processing of personal data, including profiling within the meaning of Article 22 of the GDPR</w:t>
      </w:r>
      <w:r w:rsidR="00525F06" w:rsidRPr="00BA34D9">
        <w:rPr>
          <w:rFonts w:eastAsiaTheme="minorEastAsia"/>
          <w:szCs w:val="24"/>
          <w:lang w:val="en-US"/>
        </w:rPr>
        <w:t>.</w:t>
      </w:r>
      <w:r w:rsidR="00525F06" w:rsidRPr="00BA34D9">
        <w:rPr>
          <w:lang w:val="en-US"/>
        </w:rPr>
        <w:t xml:space="preserve"> </w:t>
      </w:r>
    </w:p>
    <w:p w14:paraId="3D4A989E" w14:textId="1AC200B4" w:rsidR="00525F06" w:rsidRPr="00724C58" w:rsidRDefault="00724C58" w:rsidP="007D3276">
      <w:pPr>
        <w:pStyle w:val="Akapitzlist"/>
        <w:numPr>
          <w:ilvl w:val="0"/>
          <w:numId w:val="21"/>
        </w:numPr>
        <w:jc w:val="both"/>
        <w:rPr>
          <w:rFonts w:eastAsiaTheme="minorEastAsia"/>
          <w:szCs w:val="24"/>
          <w:lang w:val="en-US"/>
        </w:rPr>
      </w:pPr>
      <w:r w:rsidRPr="00724C58">
        <w:rPr>
          <w:rFonts w:eastAsiaTheme="minorEastAsia"/>
          <w:szCs w:val="24"/>
          <w:lang w:val="en-US"/>
        </w:rPr>
        <w:t xml:space="preserve">Every person has the right to submit a request for: access to their personal data (information about the personal data being processed and a copy of the data), rectification of their data (if it is incorrect), transfer of their data (in cases specified in the GDPR), erasure or restriction of the processing of their personal data - on the terms specified in the GDPR. Regardless of the rights listed above, every person has the right to object to the processing of their data at any time if the legal basis for the processing of the data is a legitimate </w:t>
      </w:r>
      <w:r w:rsidRPr="00724C58">
        <w:rPr>
          <w:rFonts w:eastAsiaTheme="minorEastAsia"/>
          <w:szCs w:val="24"/>
          <w:lang w:val="en-US"/>
        </w:rPr>
        <w:lastRenderedPageBreak/>
        <w:t>interest (Article 6(1)(f) of the GDPR). SGGW will cease to process data for the purposes covered by the objection, unless it can demonstrate that there are valid legal grounds for SGGW to process the data which override the interests, rights and freedoms of the data subject, or that the data is necessary for SGGW to establish, pursue or defend claims. Every person also has the right to lodge a complaint with the President of Office for Personal Data Protection if they consider that the processing of their personal data violates the law</w:t>
      </w:r>
      <w:r w:rsidR="00525F06" w:rsidRPr="00724C58">
        <w:rPr>
          <w:rFonts w:eastAsiaTheme="minorEastAsia"/>
          <w:szCs w:val="24"/>
          <w:lang w:val="en-US"/>
        </w:rPr>
        <w:t>.</w:t>
      </w:r>
    </w:p>
    <w:p w14:paraId="3A67909A" w14:textId="21D0833C" w:rsidR="00525F06" w:rsidRPr="00BC03E9" w:rsidRDefault="00BC03E9" w:rsidP="007D3276">
      <w:pPr>
        <w:pStyle w:val="Akapitzlist"/>
        <w:numPr>
          <w:ilvl w:val="0"/>
          <w:numId w:val="21"/>
        </w:numPr>
        <w:jc w:val="both"/>
        <w:rPr>
          <w:rFonts w:eastAsiaTheme="minorEastAsia"/>
          <w:szCs w:val="24"/>
          <w:lang w:val="en-US"/>
        </w:rPr>
      </w:pPr>
      <w:r w:rsidRPr="00BC03E9">
        <w:rPr>
          <w:rFonts w:eastAsiaTheme="minorEastAsia"/>
          <w:szCs w:val="24"/>
          <w:lang w:val="en-US"/>
        </w:rPr>
        <w:t xml:space="preserve">Provided that all data security measures are observed, personal data may be transferred (apart from persons </w:t>
      </w:r>
      <w:proofErr w:type="spellStart"/>
      <w:r w:rsidRPr="00BC03E9">
        <w:rPr>
          <w:rFonts w:eastAsiaTheme="minorEastAsia"/>
          <w:szCs w:val="24"/>
          <w:lang w:val="en-US"/>
        </w:rPr>
        <w:t>authorised</w:t>
      </w:r>
      <w:proofErr w:type="spellEnd"/>
      <w:r w:rsidRPr="00BC03E9">
        <w:rPr>
          <w:rFonts w:eastAsiaTheme="minorEastAsia"/>
          <w:szCs w:val="24"/>
          <w:lang w:val="en-US"/>
        </w:rPr>
        <w:t xml:space="preserve"> by SGGW) to other entities, including: entities </w:t>
      </w:r>
      <w:proofErr w:type="spellStart"/>
      <w:r w:rsidRPr="00BC03E9">
        <w:rPr>
          <w:rFonts w:eastAsiaTheme="minorEastAsia"/>
          <w:szCs w:val="24"/>
          <w:lang w:val="en-US"/>
        </w:rPr>
        <w:t>authorised</w:t>
      </w:r>
      <w:proofErr w:type="spellEnd"/>
      <w:r w:rsidRPr="00BC03E9">
        <w:rPr>
          <w:rFonts w:eastAsiaTheme="minorEastAsia"/>
          <w:szCs w:val="24"/>
          <w:lang w:val="en-US"/>
        </w:rPr>
        <w:t xml:space="preserve"> to receive such data in accordance with the provisions of law, entities processing such data on behalf of SGGW (e.g. technical service providers and entities providing advisory services</w:t>
      </w:r>
      <w:r w:rsidR="00525F06" w:rsidRPr="00BC03E9">
        <w:rPr>
          <w:rFonts w:eastAsiaTheme="minorEastAsia"/>
          <w:szCs w:val="24"/>
          <w:lang w:val="en-US"/>
        </w:rPr>
        <w:t>).</w:t>
      </w:r>
    </w:p>
    <w:p w14:paraId="79FDAB98" w14:textId="18D7E379" w:rsidR="00525F06" w:rsidRPr="00D92036" w:rsidRDefault="00D92036" w:rsidP="007D3276">
      <w:pPr>
        <w:pStyle w:val="Akapitzlist"/>
        <w:numPr>
          <w:ilvl w:val="0"/>
          <w:numId w:val="21"/>
        </w:numPr>
        <w:jc w:val="both"/>
        <w:rPr>
          <w:rFonts w:eastAsiaTheme="minorEastAsia"/>
          <w:szCs w:val="24"/>
          <w:lang w:val="en-US"/>
        </w:rPr>
      </w:pPr>
      <w:r w:rsidRPr="00D92036">
        <w:rPr>
          <w:rFonts w:eastAsiaTheme="minorEastAsia"/>
          <w:szCs w:val="24"/>
          <w:lang w:val="en-US"/>
        </w:rPr>
        <w:t>SGGW has appointed a Data Protection Officer who can be contacted in matters related to the processing of personal data and the exercise of rights granted to data subjects in accordance with the provisions on personal data protection via</w:t>
      </w:r>
      <w:r w:rsidR="00525F06" w:rsidRPr="00D92036">
        <w:rPr>
          <w:rFonts w:eastAsiaTheme="minorEastAsia"/>
          <w:szCs w:val="24"/>
          <w:lang w:val="en-US"/>
        </w:rPr>
        <w:t>:</w:t>
      </w:r>
    </w:p>
    <w:p w14:paraId="13ACED05" w14:textId="6936C3FB" w:rsidR="00525F06" w:rsidRPr="00525F06" w:rsidRDefault="00D92036" w:rsidP="007D3276">
      <w:pPr>
        <w:pStyle w:val="Akapitzlist"/>
        <w:numPr>
          <w:ilvl w:val="0"/>
          <w:numId w:val="23"/>
        </w:numPr>
        <w:jc w:val="both"/>
        <w:rPr>
          <w:rFonts w:eastAsiaTheme="minorEastAsia"/>
          <w:szCs w:val="24"/>
        </w:rPr>
      </w:pPr>
      <w:r w:rsidRPr="00D92036">
        <w:rPr>
          <w:rFonts w:eastAsiaTheme="minorEastAsia"/>
          <w:szCs w:val="24"/>
          <w:lang w:val="en-US"/>
        </w:rPr>
        <w:t xml:space="preserve">Correspondence address of SGGW: Warsaw University of Life Sciences, ul. </w:t>
      </w:r>
      <w:r w:rsidRPr="00D92036">
        <w:rPr>
          <w:rFonts w:eastAsiaTheme="minorEastAsia"/>
          <w:szCs w:val="24"/>
        </w:rPr>
        <w:t xml:space="preserve">Nowoursynowska 166, 02-787 </w:t>
      </w:r>
      <w:proofErr w:type="spellStart"/>
      <w:r w:rsidRPr="00D92036">
        <w:rPr>
          <w:rFonts w:eastAsiaTheme="minorEastAsia"/>
          <w:szCs w:val="24"/>
        </w:rPr>
        <w:t>Warsaw</w:t>
      </w:r>
      <w:proofErr w:type="spellEnd"/>
      <w:r w:rsidR="00525F06" w:rsidRPr="00525F06">
        <w:rPr>
          <w:rFonts w:eastAsiaTheme="minorEastAsia"/>
          <w:szCs w:val="24"/>
        </w:rPr>
        <w:t>,</w:t>
      </w:r>
    </w:p>
    <w:p w14:paraId="6C0D8399" w14:textId="7A635286" w:rsidR="00525F06" w:rsidRPr="00D92036" w:rsidRDefault="00D92036" w:rsidP="007D3276">
      <w:pPr>
        <w:pStyle w:val="Akapitzlist"/>
        <w:numPr>
          <w:ilvl w:val="0"/>
          <w:numId w:val="23"/>
        </w:numPr>
        <w:jc w:val="both"/>
        <w:rPr>
          <w:rFonts w:eastAsiaTheme="minorEastAsia"/>
          <w:szCs w:val="24"/>
          <w:lang w:val="en-US"/>
        </w:rPr>
      </w:pPr>
      <w:r w:rsidRPr="00D92036">
        <w:rPr>
          <w:rFonts w:eastAsiaTheme="minorEastAsia"/>
          <w:szCs w:val="24"/>
          <w:lang w:val="en-US"/>
        </w:rPr>
        <w:t>e-mail address of the Data Protection Officer</w:t>
      </w:r>
      <w:r w:rsidR="00525F06" w:rsidRPr="00D92036">
        <w:rPr>
          <w:rFonts w:eastAsiaTheme="minorEastAsia"/>
          <w:szCs w:val="24"/>
          <w:lang w:val="en-US"/>
        </w:rPr>
        <w:t>: iod@sggw.edu.pl.</w:t>
      </w:r>
    </w:p>
    <w:p w14:paraId="7C72CD10" w14:textId="1AB0515B" w:rsidR="00525F06" w:rsidRPr="00074ECA" w:rsidRDefault="00074ECA" w:rsidP="007D3276">
      <w:pPr>
        <w:pStyle w:val="Akapitzlist"/>
        <w:numPr>
          <w:ilvl w:val="0"/>
          <w:numId w:val="21"/>
        </w:numPr>
        <w:jc w:val="both"/>
        <w:rPr>
          <w:rFonts w:eastAsiaTheme="minorEastAsia"/>
          <w:szCs w:val="24"/>
          <w:lang w:val="en-US"/>
        </w:rPr>
      </w:pPr>
      <w:r w:rsidRPr="00074ECA">
        <w:rPr>
          <w:rFonts w:eastAsiaTheme="minorEastAsia"/>
          <w:szCs w:val="24"/>
          <w:lang w:val="en-US"/>
        </w:rPr>
        <w:t xml:space="preserve">Due to the fact that SGGW uses Microsoft services, personal data may be transferred outside the European Economic Area (EEA), including to the USA. Microsoft provides guarantees resulting from compliance with Chapter 5 of the GDPR and is obliged to comply with </w:t>
      </w:r>
      <w:r>
        <w:rPr>
          <w:rFonts w:eastAsiaTheme="minorEastAsia"/>
          <w:szCs w:val="24"/>
          <w:lang w:val="en-US"/>
        </w:rPr>
        <w:t xml:space="preserve">the requirements of </w:t>
      </w:r>
      <w:r w:rsidRPr="00074ECA">
        <w:rPr>
          <w:rFonts w:eastAsiaTheme="minorEastAsia"/>
          <w:szCs w:val="24"/>
          <w:lang w:val="en-US"/>
        </w:rPr>
        <w:t xml:space="preserve">personal data protection on the basis of standard contractual clauses concluded with SGGW. For more up-to-date information, please </w:t>
      </w:r>
      <w:r>
        <w:rPr>
          <w:rFonts w:eastAsiaTheme="minorEastAsia"/>
          <w:szCs w:val="24"/>
          <w:lang w:val="en-US"/>
        </w:rPr>
        <w:t>visit</w:t>
      </w:r>
      <w:r w:rsidRPr="00074ECA">
        <w:rPr>
          <w:rFonts w:eastAsiaTheme="minorEastAsia"/>
          <w:szCs w:val="24"/>
          <w:lang w:val="en-US"/>
        </w:rPr>
        <w:t xml:space="preserve">: </w:t>
      </w:r>
      <w:hyperlink r:id="rId11" w:history="1">
        <w:r w:rsidR="004B1E53" w:rsidRPr="002F085B">
          <w:rPr>
            <w:rStyle w:val="Hipercze"/>
            <w:rFonts w:eastAsiaTheme="minorEastAsia"/>
            <w:szCs w:val="24"/>
            <w:lang w:val="en-US"/>
          </w:rPr>
          <w:t>https://privacy.microsoft.com/pl-pl/privacystatement</w:t>
        </w:r>
      </w:hyperlink>
      <w:r w:rsidR="004B1E53">
        <w:rPr>
          <w:rFonts w:eastAsiaTheme="minorEastAsia"/>
          <w:szCs w:val="24"/>
          <w:lang w:val="en-US"/>
        </w:rPr>
        <w:t xml:space="preserve">. </w:t>
      </w:r>
    </w:p>
    <w:p w14:paraId="79DED26A" w14:textId="77777777" w:rsidR="00040F5F" w:rsidRPr="00074ECA" w:rsidRDefault="00040F5F" w:rsidP="00530554">
      <w:pPr>
        <w:pStyle w:val="ARTartustawynprozporzdzenia"/>
        <w:spacing w:before="0" w:line="276" w:lineRule="auto"/>
        <w:ind w:firstLine="0"/>
        <w:jc w:val="center"/>
        <w:rPr>
          <w:rFonts w:ascii="Times New Roman" w:hAnsi="Times New Roman" w:cs="Times New Roman"/>
          <w:b/>
          <w:szCs w:val="24"/>
          <w:lang w:val="en-US"/>
        </w:rPr>
      </w:pPr>
    </w:p>
    <w:p w14:paraId="3CCE8078" w14:textId="74303E9C" w:rsidR="001C3050" w:rsidRDefault="001C3050" w:rsidP="00530554">
      <w:pPr>
        <w:pStyle w:val="ARTartustawynprozporzdzenia"/>
        <w:spacing w:before="0" w:line="276" w:lineRule="auto"/>
        <w:ind w:firstLine="0"/>
        <w:jc w:val="center"/>
        <w:rPr>
          <w:rFonts w:ascii="Times New Roman" w:hAnsi="Times New Roman" w:cs="Times New Roman"/>
          <w:b/>
          <w:szCs w:val="24"/>
        </w:rPr>
      </w:pPr>
      <w:r w:rsidRPr="00AD69DC">
        <w:rPr>
          <w:rFonts w:ascii="Times New Roman" w:hAnsi="Times New Roman" w:cs="Times New Roman"/>
          <w:b/>
          <w:szCs w:val="24"/>
        </w:rPr>
        <w:t>§</w:t>
      </w:r>
      <w:r w:rsidR="009873DD">
        <w:rPr>
          <w:rFonts w:ascii="Times New Roman" w:hAnsi="Times New Roman" w:cs="Times New Roman"/>
          <w:b/>
          <w:szCs w:val="24"/>
        </w:rPr>
        <w:t xml:space="preserve"> 12</w:t>
      </w:r>
    </w:p>
    <w:p w14:paraId="648F02A6" w14:textId="67595F13" w:rsidR="00210EEC" w:rsidRDefault="00210EEC" w:rsidP="00530554">
      <w:pPr>
        <w:pStyle w:val="ARTartustawynprozporzdzenia"/>
        <w:spacing w:before="0" w:line="276" w:lineRule="auto"/>
        <w:ind w:firstLine="0"/>
        <w:jc w:val="center"/>
        <w:rPr>
          <w:rFonts w:ascii="Times New Roman" w:hAnsi="Times New Roman" w:cs="Times New Roman"/>
          <w:b/>
          <w:szCs w:val="24"/>
        </w:rPr>
      </w:pPr>
      <w:r>
        <w:rPr>
          <w:rFonts w:ascii="Times New Roman" w:hAnsi="Times New Roman" w:cs="Times New Roman"/>
          <w:b/>
          <w:szCs w:val="24"/>
        </w:rPr>
        <w:t>POUFNOŚĆ</w:t>
      </w:r>
    </w:p>
    <w:p w14:paraId="1337C4DC" w14:textId="38BEF024" w:rsidR="00DA5E74" w:rsidRPr="00DA5E74" w:rsidRDefault="00210EEC" w:rsidP="007D3276">
      <w:pPr>
        <w:pStyle w:val="Akapitzlist"/>
        <w:numPr>
          <w:ilvl w:val="0"/>
          <w:numId w:val="20"/>
        </w:numPr>
        <w:jc w:val="both"/>
        <w:rPr>
          <w:rFonts w:eastAsiaTheme="minorEastAsia"/>
          <w:szCs w:val="24"/>
        </w:rPr>
      </w:pPr>
      <w:r w:rsidRPr="00DA5E74">
        <w:rPr>
          <w:rFonts w:eastAsiaTheme="minorEastAsia"/>
          <w:szCs w:val="24"/>
        </w:rPr>
        <w:t>Wszelkie informacje na temat osoby zgłaszającej naruszenie oraz osoby, której</w:t>
      </w:r>
      <w:r w:rsidR="00CC4564">
        <w:rPr>
          <w:rFonts w:eastAsiaTheme="minorEastAsia"/>
          <w:szCs w:val="24"/>
        </w:rPr>
        <w:t> </w:t>
      </w:r>
      <w:r w:rsidRPr="00DA5E74">
        <w:rPr>
          <w:rFonts w:eastAsiaTheme="minorEastAsia"/>
          <w:szCs w:val="24"/>
        </w:rPr>
        <w:t>zgłoszenie dotyczy, mają charakter poufny.</w:t>
      </w:r>
      <w:r w:rsidR="00DA5E74" w:rsidRPr="00DA5E74">
        <w:t xml:space="preserve"> </w:t>
      </w:r>
    </w:p>
    <w:p w14:paraId="77DF6310" w14:textId="5FBAAE81" w:rsidR="001F5B4A" w:rsidRPr="001F5B4A" w:rsidRDefault="001F5B4A" w:rsidP="007D3276">
      <w:pPr>
        <w:pStyle w:val="Akapitzlist"/>
        <w:numPr>
          <w:ilvl w:val="0"/>
          <w:numId w:val="20"/>
        </w:numPr>
        <w:jc w:val="both"/>
        <w:rPr>
          <w:rFonts w:eastAsiaTheme="minorEastAsia"/>
          <w:szCs w:val="24"/>
        </w:rPr>
      </w:pPr>
      <w:r w:rsidRPr="001F5B4A">
        <w:rPr>
          <w:rFonts w:eastAsiaTheme="minorEastAsia"/>
          <w:szCs w:val="24"/>
        </w:rPr>
        <w:t>SGGW stosuje rozwiązania, które uniemożliwiają nieupoważnionym osobom uzyskanie dostępu do informacji objętych zgłoszeniem oraz zapewniają ochronę poufności tożsamości sygnalisty, osoby, której dotyczy zgłoszenie, oraz osoby trzeciej wskazanej w</w:t>
      </w:r>
      <w:r w:rsidR="00793902">
        <w:rPr>
          <w:rFonts w:eastAsiaTheme="minorEastAsia"/>
          <w:szCs w:val="24"/>
        </w:rPr>
        <w:t> </w:t>
      </w:r>
      <w:r w:rsidRPr="001F5B4A">
        <w:rPr>
          <w:rFonts w:eastAsiaTheme="minorEastAsia"/>
          <w:szCs w:val="24"/>
        </w:rPr>
        <w:t>zgłoszeniu. Ochrona poufności dotyczy informacji, na podstawie których można bezpośrednio lub pośrednio zidentyfikować tożsamość takich osób.</w:t>
      </w:r>
    </w:p>
    <w:p w14:paraId="0ED4C49D" w14:textId="3D3C161C" w:rsidR="00DB1B0E" w:rsidRPr="00DB1B0E" w:rsidRDefault="00DA5E74" w:rsidP="007D3276">
      <w:pPr>
        <w:pStyle w:val="Akapitzlist"/>
        <w:numPr>
          <w:ilvl w:val="0"/>
          <w:numId w:val="20"/>
        </w:numPr>
        <w:jc w:val="both"/>
        <w:rPr>
          <w:rFonts w:eastAsiaTheme="minorEastAsia"/>
          <w:szCs w:val="24"/>
        </w:rPr>
      </w:pPr>
      <w:r w:rsidRPr="00DB1B0E">
        <w:rPr>
          <w:rFonts w:eastAsiaTheme="minorEastAsia"/>
          <w:szCs w:val="24"/>
        </w:rPr>
        <w:t>Wszystkie osoby uprawnione do przyjmowania i rozpatrywania zgłoszeń bądź podejmowania działań następczych w ramach procedury określonej w niniejszym Regulaminie posiadają pisemne upoważnienie Rektora i są zobowiązane do zachowania poufności wszelkich informacji i danych osobowych,</w:t>
      </w:r>
      <w:r w:rsidR="00DB1B0E">
        <w:rPr>
          <w:rFonts w:eastAsiaTheme="minorEastAsia"/>
          <w:szCs w:val="24"/>
        </w:rPr>
        <w:t xml:space="preserve"> </w:t>
      </w:r>
      <w:r w:rsidRPr="00DB1B0E">
        <w:rPr>
          <w:rFonts w:eastAsiaTheme="minorEastAsia"/>
          <w:szCs w:val="24"/>
        </w:rPr>
        <w:t>jakie pozyska</w:t>
      </w:r>
      <w:r w:rsidR="006825BF">
        <w:rPr>
          <w:rFonts w:eastAsiaTheme="minorEastAsia"/>
          <w:szCs w:val="24"/>
        </w:rPr>
        <w:t>ły</w:t>
      </w:r>
      <w:r w:rsidRPr="00DB1B0E">
        <w:rPr>
          <w:rFonts w:eastAsiaTheme="minorEastAsia"/>
          <w:szCs w:val="24"/>
        </w:rPr>
        <w:t xml:space="preserve"> w toku wykonywanych zadań oraz podejmują działania zapewniające, aby osoby nieupoważnione nie miały dostępu do dokumentów otrzymanych lub wytworzonych w</w:t>
      </w:r>
      <w:r w:rsidR="00793902">
        <w:rPr>
          <w:rFonts w:eastAsiaTheme="minorEastAsia"/>
          <w:szCs w:val="24"/>
        </w:rPr>
        <w:t> </w:t>
      </w:r>
      <w:r w:rsidRPr="00DB1B0E">
        <w:rPr>
          <w:rFonts w:eastAsiaTheme="minorEastAsia"/>
          <w:szCs w:val="24"/>
        </w:rPr>
        <w:t>trakcie wykonywanych zadań.</w:t>
      </w:r>
      <w:r w:rsidR="00DB1B0E" w:rsidRPr="00DB1B0E">
        <w:t xml:space="preserve"> </w:t>
      </w:r>
      <w:r w:rsidR="006825BF" w:rsidRPr="006825BF">
        <w:t xml:space="preserve">Osoby upoważnione są obowiązane do zachowania tajemnicy w zakresie informacji i danych osobowych, które uzyskały w ramach przyjmowania i weryfikacji zgłoszeń wewnętrznych, oraz podejmowania działań następczych, także po </w:t>
      </w:r>
      <w:r w:rsidR="006825BF" w:rsidRPr="006825BF">
        <w:lastRenderedPageBreak/>
        <w:t>ustaniu stosunku pracy lub innego stosunku prawnego, w</w:t>
      </w:r>
      <w:r w:rsidR="00793902">
        <w:t> </w:t>
      </w:r>
      <w:r w:rsidR="006825BF" w:rsidRPr="006825BF">
        <w:t>ramach</w:t>
      </w:r>
      <w:r w:rsidR="00793902">
        <w:t> </w:t>
      </w:r>
      <w:r w:rsidR="006825BF" w:rsidRPr="006825BF">
        <w:t>którego wykonywały tę pracę.</w:t>
      </w:r>
    </w:p>
    <w:p w14:paraId="64A9C0F1" w14:textId="52E201B8" w:rsidR="00DB1B0E" w:rsidRPr="00DB1B0E" w:rsidRDefault="00DB1B0E" w:rsidP="007D3276">
      <w:pPr>
        <w:pStyle w:val="Akapitzlist"/>
        <w:numPr>
          <w:ilvl w:val="0"/>
          <w:numId w:val="20"/>
        </w:numPr>
        <w:jc w:val="both"/>
        <w:rPr>
          <w:rFonts w:eastAsiaTheme="minorEastAsia"/>
          <w:szCs w:val="24"/>
        </w:rPr>
      </w:pPr>
      <w:r w:rsidRPr="00DB1B0E">
        <w:rPr>
          <w:rFonts w:eastAsiaTheme="minorEastAsia"/>
          <w:szCs w:val="24"/>
        </w:rPr>
        <w:t>W przypadku, gdy zgłoszone naruszenie nosi znamiona przestępstwa, wówczas</w:t>
      </w:r>
      <w:r w:rsidR="00793902">
        <w:rPr>
          <w:rFonts w:eastAsiaTheme="minorEastAsia"/>
          <w:szCs w:val="24"/>
        </w:rPr>
        <w:t> </w:t>
      </w:r>
      <w:r w:rsidRPr="00DB1B0E">
        <w:rPr>
          <w:rFonts w:eastAsiaTheme="minorEastAsia"/>
          <w:szCs w:val="24"/>
        </w:rPr>
        <w:t>informacja o tożsamości sygnalisty oraz osób, których zgłoszenie dotyczy, zostanie przekazana organom ścigania.</w:t>
      </w:r>
    </w:p>
    <w:p w14:paraId="1ACEC277" w14:textId="77777777" w:rsidR="00210EEC" w:rsidRDefault="00210EEC" w:rsidP="00530554">
      <w:pPr>
        <w:pStyle w:val="ARTartustawynprozporzdzenia"/>
        <w:spacing w:before="0" w:line="276" w:lineRule="auto"/>
        <w:ind w:firstLine="0"/>
        <w:jc w:val="center"/>
        <w:rPr>
          <w:rFonts w:ascii="Times New Roman" w:hAnsi="Times New Roman" w:cs="Times New Roman"/>
          <w:b/>
          <w:szCs w:val="24"/>
        </w:rPr>
      </w:pPr>
    </w:p>
    <w:p w14:paraId="32659816" w14:textId="6A506AC4" w:rsidR="00210EEC" w:rsidRDefault="00210EEC" w:rsidP="00530554">
      <w:pPr>
        <w:pStyle w:val="ARTartustawynprozporzdzenia"/>
        <w:spacing w:before="0" w:line="276" w:lineRule="auto"/>
        <w:ind w:firstLine="0"/>
        <w:jc w:val="center"/>
        <w:rPr>
          <w:rFonts w:ascii="Times New Roman" w:hAnsi="Times New Roman" w:cs="Times New Roman"/>
          <w:b/>
          <w:szCs w:val="24"/>
        </w:rPr>
      </w:pPr>
      <w:r w:rsidRPr="00210EEC">
        <w:rPr>
          <w:rFonts w:ascii="Times New Roman" w:hAnsi="Times New Roman" w:cs="Times New Roman"/>
          <w:b/>
          <w:szCs w:val="24"/>
        </w:rPr>
        <w:t>§ 1</w:t>
      </w:r>
      <w:r>
        <w:rPr>
          <w:rFonts w:ascii="Times New Roman" w:hAnsi="Times New Roman" w:cs="Times New Roman"/>
          <w:b/>
          <w:szCs w:val="24"/>
        </w:rPr>
        <w:t>3</w:t>
      </w:r>
    </w:p>
    <w:p w14:paraId="3A0E622E" w14:textId="63EA665B" w:rsidR="000F1D9D" w:rsidRPr="00AD69DC" w:rsidRDefault="000F1D9D" w:rsidP="00530554">
      <w:pPr>
        <w:pStyle w:val="ARTartustawynprozporzdzenia"/>
        <w:spacing w:before="0" w:line="276" w:lineRule="auto"/>
        <w:ind w:firstLine="0"/>
        <w:jc w:val="center"/>
        <w:rPr>
          <w:rFonts w:ascii="Times New Roman" w:hAnsi="Times New Roman" w:cs="Times New Roman"/>
          <w:b/>
          <w:szCs w:val="24"/>
        </w:rPr>
      </w:pPr>
      <w:r>
        <w:rPr>
          <w:rFonts w:ascii="Times New Roman" w:hAnsi="Times New Roman" w:cs="Times New Roman"/>
          <w:b/>
          <w:szCs w:val="24"/>
        </w:rPr>
        <w:t>POSTANOWIENIA KOŃCOWE</w:t>
      </w:r>
    </w:p>
    <w:p w14:paraId="5186499F" w14:textId="5B37B882" w:rsidR="00D0161C" w:rsidRPr="00D0161C" w:rsidRDefault="00510870" w:rsidP="007D3276">
      <w:pPr>
        <w:pStyle w:val="Akapitzlist"/>
        <w:numPr>
          <w:ilvl w:val="0"/>
          <w:numId w:val="10"/>
        </w:numPr>
        <w:spacing w:after="0"/>
        <w:ind w:left="426"/>
        <w:jc w:val="both"/>
        <w:rPr>
          <w:szCs w:val="24"/>
        </w:rPr>
      </w:pPr>
      <w:bookmarkStart w:id="1" w:name="_Hlk175045197"/>
      <w:r>
        <w:rPr>
          <w:szCs w:val="24"/>
        </w:rPr>
        <w:t>Kierownicy jednostek organizacyjnych SGGW są zobowiązani zapoznać wszystkich podległych pracowników z postanowieniami niniejszego Regulaminu</w:t>
      </w:r>
      <w:r w:rsidR="00D0161C" w:rsidRPr="00D0161C">
        <w:rPr>
          <w:szCs w:val="24"/>
        </w:rPr>
        <w:t xml:space="preserve">. </w:t>
      </w:r>
    </w:p>
    <w:p w14:paraId="4A914109" w14:textId="20529F23" w:rsidR="00AE68DA" w:rsidRPr="00D0161C" w:rsidRDefault="00AE68DA" w:rsidP="007D3276">
      <w:pPr>
        <w:pStyle w:val="Akapitzlist"/>
        <w:numPr>
          <w:ilvl w:val="0"/>
          <w:numId w:val="10"/>
        </w:numPr>
        <w:spacing w:after="0"/>
        <w:ind w:left="426"/>
        <w:jc w:val="both"/>
        <w:rPr>
          <w:szCs w:val="24"/>
        </w:rPr>
      </w:pPr>
      <w:r w:rsidRPr="00D0161C">
        <w:rPr>
          <w:szCs w:val="24"/>
        </w:rPr>
        <w:t xml:space="preserve">Osobie ubiegającej się o pracę </w:t>
      </w:r>
      <w:r w:rsidR="00FF0AE2">
        <w:rPr>
          <w:szCs w:val="24"/>
        </w:rPr>
        <w:t xml:space="preserve">w SGGW </w:t>
      </w:r>
      <w:r w:rsidRPr="00D0161C">
        <w:rPr>
          <w:szCs w:val="24"/>
        </w:rPr>
        <w:t xml:space="preserve">na podstawie stosunku pracy lub innego stosunku prawnego stanowiącego podstawę świadczenia pracy lub usług, Biuro Kadr </w:t>
      </w:r>
      <w:r w:rsidR="002F204D">
        <w:rPr>
          <w:szCs w:val="24"/>
        </w:rPr>
        <w:t>i</w:t>
      </w:r>
      <w:r w:rsidR="00793902">
        <w:rPr>
          <w:szCs w:val="24"/>
        </w:rPr>
        <w:t> </w:t>
      </w:r>
      <w:r w:rsidR="002F204D">
        <w:rPr>
          <w:szCs w:val="24"/>
        </w:rPr>
        <w:t xml:space="preserve">Płac </w:t>
      </w:r>
      <w:r w:rsidRPr="00D0161C">
        <w:rPr>
          <w:szCs w:val="24"/>
        </w:rPr>
        <w:t>przekazuje informację o Regulaminie wraz z rozpoczęciem rekrutacji lub</w:t>
      </w:r>
      <w:r w:rsidR="00793902">
        <w:rPr>
          <w:szCs w:val="24"/>
        </w:rPr>
        <w:t> </w:t>
      </w:r>
      <w:r w:rsidRPr="00D0161C">
        <w:rPr>
          <w:szCs w:val="24"/>
        </w:rPr>
        <w:t>negocjacji poprzedzających zawarcie innej niż stosunek pracy umowy.</w:t>
      </w:r>
    </w:p>
    <w:bookmarkEnd w:id="1"/>
    <w:p w14:paraId="6F4C1008" w14:textId="16DE09C5" w:rsidR="0031317C" w:rsidRPr="00AD69DC" w:rsidRDefault="0031317C" w:rsidP="007D3276">
      <w:pPr>
        <w:pStyle w:val="Akapitzlist"/>
        <w:numPr>
          <w:ilvl w:val="0"/>
          <w:numId w:val="10"/>
        </w:numPr>
        <w:spacing w:after="0"/>
        <w:ind w:left="426"/>
        <w:jc w:val="both"/>
        <w:rPr>
          <w:szCs w:val="24"/>
        </w:rPr>
      </w:pPr>
      <w:r w:rsidRPr="00D0161C">
        <w:rPr>
          <w:szCs w:val="24"/>
        </w:rPr>
        <w:t>W sprawach nieuregulowanych Regulaminem maj</w:t>
      </w:r>
      <w:r w:rsidR="00DC4DFA" w:rsidRPr="00D0161C">
        <w:rPr>
          <w:szCs w:val="24"/>
        </w:rPr>
        <w:t>ą</w:t>
      </w:r>
      <w:r w:rsidRPr="00D0161C">
        <w:rPr>
          <w:szCs w:val="24"/>
        </w:rPr>
        <w:t xml:space="preserve"> zastosowanie przepisy</w:t>
      </w:r>
      <w:r w:rsidRPr="00AD69DC">
        <w:rPr>
          <w:szCs w:val="24"/>
        </w:rPr>
        <w:t xml:space="preserve"> prawa powszechnie obowiązującego.</w:t>
      </w:r>
    </w:p>
    <w:p w14:paraId="130A3AFF" w14:textId="77777777" w:rsidR="0031317C" w:rsidRPr="00AD69DC" w:rsidRDefault="0031317C" w:rsidP="00530554">
      <w:pPr>
        <w:spacing w:after="0"/>
        <w:jc w:val="both"/>
        <w:rPr>
          <w:szCs w:val="24"/>
        </w:rPr>
      </w:pPr>
    </w:p>
    <w:p w14:paraId="44EC38EB" w14:textId="6D6CE07F" w:rsidR="003122F6" w:rsidRPr="00AD69DC" w:rsidRDefault="003122F6" w:rsidP="00530554">
      <w:pPr>
        <w:spacing w:after="0"/>
        <w:jc w:val="both"/>
        <w:rPr>
          <w:szCs w:val="24"/>
        </w:rPr>
      </w:pPr>
    </w:p>
    <w:sectPr w:rsidR="003122F6" w:rsidRPr="00AD69D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4C9C1" w14:textId="77777777" w:rsidR="00CE54A3" w:rsidRDefault="00CE54A3" w:rsidP="007A17CF">
      <w:pPr>
        <w:spacing w:after="0" w:line="240" w:lineRule="auto"/>
      </w:pPr>
      <w:r>
        <w:separator/>
      </w:r>
    </w:p>
  </w:endnote>
  <w:endnote w:type="continuationSeparator" w:id="0">
    <w:p w14:paraId="73EBE674" w14:textId="77777777" w:rsidR="00CE54A3" w:rsidRDefault="00CE54A3" w:rsidP="007A17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974B4" w14:textId="77777777" w:rsidR="00400DCC" w:rsidRDefault="00400DC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802262"/>
      <w:docPartObj>
        <w:docPartGallery w:val="Page Numbers (Bottom of Page)"/>
        <w:docPartUnique/>
      </w:docPartObj>
    </w:sdtPr>
    <w:sdtContent>
      <w:p w14:paraId="1BE2E7D4" w14:textId="5A2803A5" w:rsidR="007A17CF" w:rsidRDefault="007A17CF">
        <w:pPr>
          <w:pStyle w:val="Stopka"/>
          <w:jc w:val="right"/>
        </w:pPr>
        <w:r>
          <w:fldChar w:fldCharType="begin"/>
        </w:r>
        <w:r>
          <w:instrText>PAGE   \* MERGEFORMAT</w:instrText>
        </w:r>
        <w:r>
          <w:fldChar w:fldCharType="separate"/>
        </w:r>
        <w:r w:rsidR="006A534B">
          <w:rPr>
            <w:noProof/>
          </w:rPr>
          <w:t>1</w:t>
        </w:r>
        <w:r>
          <w:fldChar w:fldCharType="end"/>
        </w:r>
      </w:p>
    </w:sdtContent>
  </w:sdt>
  <w:p w14:paraId="048B1436" w14:textId="77777777" w:rsidR="007A17CF" w:rsidRDefault="007A17CF">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EFE7B" w14:textId="77777777" w:rsidR="00400DCC" w:rsidRDefault="00400DC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FC353A" w14:textId="77777777" w:rsidR="00CE54A3" w:rsidRDefault="00CE54A3" w:rsidP="007A17CF">
      <w:pPr>
        <w:spacing w:after="0" w:line="240" w:lineRule="auto"/>
      </w:pPr>
      <w:r>
        <w:separator/>
      </w:r>
    </w:p>
  </w:footnote>
  <w:footnote w:type="continuationSeparator" w:id="0">
    <w:p w14:paraId="7ACB87AC" w14:textId="77777777" w:rsidR="00CE54A3" w:rsidRDefault="00CE54A3" w:rsidP="007A17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A5323" w14:textId="77777777" w:rsidR="00400DCC" w:rsidRDefault="00400DCC">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7E231" w14:textId="77777777" w:rsidR="00400DCC" w:rsidRDefault="00400DCC">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46B67" w14:textId="77777777" w:rsidR="00400DCC" w:rsidRDefault="00400DCC">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A4537"/>
    <w:multiLevelType w:val="hybridMultilevel"/>
    <w:tmpl w:val="EEDC1FF6"/>
    <w:lvl w:ilvl="0" w:tplc="A45E394E">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 w15:restartNumberingAfterBreak="0">
    <w:nsid w:val="1BF00C87"/>
    <w:multiLevelType w:val="hybridMultilevel"/>
    <w:tmpl w:val="9B4E7056"/>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1">
      <w:start w:val="1"/>
      <w:numFmt w:val="decimal"/>
      <w:lvlText w:val="%3)"/>
      <w:lvlJc w:val="lef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258F0BDE"/>
    <w:multiLevelType w:val="hybridMultilevel"/>
    <w:tmpl w:val="8964527E"/>
    <w:lvl w:ilvl="0" w:tplc="C29A1986">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 w15:restartNumberingAfterBreak="0">
    <w:nsid w:val="27895AD6"/>
    <w:multiLevelType w:val="hybridMultilevel"/>
    <w:tmpl w:val="68C6D7B2"/>
    <w:lvl w:ilvl="0" w:tplc="66EC068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9305736"/>
    <w:multiLevelType w:val="hybridMultilevel"/>
    <w:tmpl w:val="EC88C49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A6E7D82"/>
    <w:multiLevelType w:val="hybridMultilevel"/>
    <w:tmpl w:val="DFEABACE"/>
    <w:lvl w:ilvl="0" w:tplc="0C72BE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6593DBA"/>
    <w:multiLevelType w:val="hybridMultilevel"/>
    <w:tmpl w:val="B596F1DE"/>
    <w:lvl w:ilvl="0" w:tplc="F7AC460C">
      <w:start w:val="1"/>
      <w:numFmt w:val="decimal"/>
      <w:lvlText w:val="%1)"/>
      <w:lvlJc w:val="left"/>
      <w:pPr>
        <w:ind w:left="720" w:hanging="360"/>
      </w:pPr>
      <w:rPr>
        <w:rFonts w:hint="default"/>
      </w:rPr>
    </w:lvl>
    <w:lvl w:ilvl="1" w:tplc="04150011">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B8632EE"/>
    <w:multiLevelType w:val="hybridMultilevel"/>
    <w:tmpl w:val="1D5CD6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3C52CDA"/>
    <w:multiLevelType w:val="hybridMultilevel"/>
    <w:tmpl w:val="0226DB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81806A6"/>
    <w:multiLevelType w:val="hybridMultilevel"/>
    <w:tmpl w:val="1736D3E4"/>
    <w:lvl w:ilvl="0" w:tplc="66EC0684">
      <w:start w:val="1"/>
      <w:numFmt w:val="decimal"/>
      <w:lvlText w:val="%1."/>
      <w:lvlJc w:val="left"/>
      <w:pPr>
        <w:ind w:left="720" w:hanging="360"/>
      </w:pPr>
      <w:rPr>
        <w:rFonts w:hint="default"/>
      </w:rPr>
    </w:lvl>
    <w:lvl w:ilvl="1" w:tplc="85822D80">
      <w:start w:val="1"/>
      <w:numFmt w:val="decimal"/>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9173659"/>
    <w:multiLevelType w:val="hybridMultilevel"/>
    <w:tmpl w:val="6DEC6B70"/>
    <w:lvl w:ilvl="0" w:tplc="10E09F1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1" w15:restartNumberingAfterBreak="0">
    <w:nsid w:val="4CE8230C"/>
    <w:multiLevelType w:val="hybridMultilevel"/>
    <w:tmpl w:val="8708C0A4"/>
    <w:lvl w:ilvl="0" w:tplc="04150011">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2" w15:restartNumberingAfterBreak="0">
    <w:nsid w:val="50FB7C2F"/>
    <w:multiLevelType w:val="hybridMultilevel"/>
    <w:tmpl w:val="A53C7D4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3053254"/>
    <w:multiLevelType w:val="hybridMultilevel"/>
    <w:tmpl w:val="E49E058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F24183"/>
    <w:multiLevelType w:val="hybridMultilevel"/>
    <w:tmpl w:val="13D43074"/>
    <w:lvl w:ilvl="0" w:tplc="0415000F">
      <w:start w:val="1"/>
      <w:numFmt w:val="decimal"/>
      <w:lvlText w:val="%1."/>
      <w:lvlJc w:val="left"/>
      <w:pPr>
        <w:ind w:left="360" w:hanging="360"/>
      </w:pPr>
    </w:lvl>
    <w:lvl w:ilvl="1" w:tplc="112064F8">
      <w:start w:val="1"/>
      <w:numFmt w:val="decimal"/>
      <w:lvlText w:val="%2."/>
      <w:lvlJc w:val="left"/>
      <w:pPr>
        <w:ind w:left="1635" w:hanging="360"/>
      </w:pPr>
      <w:rPr>
        <w:rFonts w:hint="default"/>
        <w:color w:val="000000"/>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5EA81DCB"/>
    <w:multiLevelType w:val="hybridMultilevel"/>
    <w:tmpl w:val="C25CD91E"/>
    <w:lvl w:ilvl="0" w:tplc="F7AC460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6" w15:restartNumberingAfterBreak="0">
    <w:nsid w:val="63E2150F"/>
    <w:multiLevelType w:val="hybridMultilevel"/>
    <w:tmpl w:val="B6B6F2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A062BA1"/>
    <w:multiLevelType w:val="hybridMultilevel"/>
    <w:tmpl w:val="7F10F7E6"/>
    <w:lvl w:ilvl="0" w:tplc="04150011">
      <w:start w:val="1"/>
      <w:numFmt w:val="decimal"/>
      <w:lvlText w:val="%1)"/>
      <w:lvlJc w:val="left"/>
      <w:pPr>
        <w:ind w:left="786" w:hanging="360"/>
      </w:pPr>
    </w:lvl>
    <w:lvl w:ilvl="1" w:tplc="112064F8">
      <w:start w:val="1"/>
      <w:numFmt w:val="decimal"/>
      <w:lvlText w:val="%2."/>
      <w:lvlJc w:val="left"/>
      <w:pPr>
        <w:ind w:left="2061" w:hanging="360"/>
      </w:pPr>
      <w:rPr>
        <w:rFonts w:hint="default"/>
        <w:color w:val="000000"/>
      </w:r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8" w15:restartNumberingAfterBreak="0">
    <w:nsid w:val="6C51372C"/>
    <w:multiLevelType w:val="hybridMultilevel"/>
    <w:tmpl w:val="7C844094"/>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E7900B3C">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D826291"/>
    <w:multiLevelType w:val="hybridMultilevel"/>
    <w:tmpl w:val="2B7243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16456F4"/>
    <w:multiLevelType w:val="hybridMultilevel"/>
    <w:tmpl w:val="CE4A90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4512472"/>
    <w:multiLevelType w:val="hybridMultilevel"/>
    <w:tmpl w:val="BC0CC9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5911671"/>
    <w:multiLevelType w:val="hybridMultilevel"/>
    <w:tmpl w:val="F98614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D4E6F76"/>
    <w:multiLevelType w:val="hybridMultilevel"/>
    <w:tmpl w:val="8616638A"/>
    <w:lvl w:ilvl="0" w:tplc="F7AC460C">
      <w:start w:val="1"/>
      <w:numFmt w:val="decimal"/>
      <w:lvlText w:val="%1)"/>
      <w:lvlJc w:val="left"/>
      <w:pPr>
        <w:ind w:left="360" w:hanging="360"/>
      </w:pPr>
      <w:rPr>
        <w:rFonts w:hint="default"/>
      </w:rPr>
    </w:lvl>
    <w:lvl w:ilvl="1" w:tplc="F7AC460C">
      <w:start w:val="1"/>
      <w:numFmt w:val="decimal"/>
      <w:lvlText w:val="%2)"/>
      <w:lvlJc w:val="left"/>
      <w:pPr>
        <w:ind w:left="1425" w:hanging="705"/>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2146268763">
    <w:abstractNumId w:val="8"/>
  </w:num>
  <w:num w:numId="2" w16cid:durableId="1807889919">
    <w:abstractNumId w:val="7"/>
  </w:num>
  <w:num w:numId="3" w16cid:durableId="1104225725">
    <w:abstractNumId w:val="18"/>
  </w:num>
  <w:num w:numId="4" w16cid:durableId="1135836583">
    <w:abstractNumId w:val="16"/>
  </w:num>
  <w:num w:numId="5" w16cid:durableId="1335306796">
    <w:abstractNumId w:val="12"/>
  </w:num>
  <w:num w:numId="6" w16cid:durableId="38094840">
    <w:abstractNumId w:val="5"/>
  </w:num>
  <w:num w:numId="7" w16cid:durableId="845826676">
    <w:abstractNumId w:val="19"/>
  </w:num>
  <w:num w:numId="8" w16cid:durableId="156120053">
    <w:abstractNumId w:val="22"/>
  </w:num>
  <w:num w:numId="9" w16cid:durableId="1301305221">
    <w:abstractNumId w:val="21"/>
  </w:num>
  <w:num w:numId="10" w16cid:durableId="1415396321">
    <w:abstractNumId w:val="3"/>
  </w:num>
  <w:num w:numId="11" w16cid:durableId="625820927">
    <w:abstractNumId w:val="9"/>
  </w:num>
  <w:num w:numId="12" w16cid:durableId="1752661078">
    <w:abstractNumId w:val="17"/>
  </w:num>
  <w:num w:numId="13" w16cid:durableId="1865706850">
    <w:abstractNumId w:val="20"/>
  </w:num>
  <w:num w:numId="14" w16cid:durableId="2052459882">
    <w:abstractNumId w:val="2"/>
  </w:num>
  <w:num w:numId="15" w16cid:durableId="1374883324">
    <w:abstractNumId w:val="11"/>
  </w:num>
  <w:num w:numId="16" w16cid:durableId="1862668727">
    <w:abstractNumId w:val="0"/>
  </w:num>
  <w:num w:numId="17" w16cid:durableId="1917469152">
    <w:abstractNumId w:val="15"/>
  </w:num>
  <w:num w:numId="18" w16cid:durableId="1596133986">
    <w:abstractNumId w:val="10"/>
  </w:num>
  <w:num w:numId="19" w16cid:durableId="1495026393">
    <w:abstractNumId w:val="23"/>
  </w:num>
  <w:num w:numId="20" w16cid:durableId="1287616565">
    <w:abstractNumId w:val="14"/>
  </w:num>
  <w:num w:numId="21" w16cid:durableId="964311459">
    <w:abstractNumId w:val="4"/>
  </w:num>
  <w:num w:numId="22" w16cid:durableId="1902670143">
    <w:abstractNumId w:val="6"/>
  </w:num>
  <w:num w:numId="23" w16cid:durableId="1214391716">
    <w:abstractNumId w:val="13"/>
  </w:num>
  <w:num w:numId="24" w16cid:durableId="1026373014">
    <w:abstractNumId w:val="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zQyNDEyNjYxNrW0MDZS0lEKTi0uzszPAykwqgUA3qYQliwAAAA="/>
  </w:docVars>
  <w:rsids>
    <w:rsidRoot w:val="00D55E99"/>
    <w:rsid w:val="00003DB9"/>
    <w:rsid w:val="00010C37"/>
    <w:rsid w:val="00010C4E"/>
    <w:rsid w:val="000143B6"/>
    <w:rsid w:val="00014538"/>
    <w:rsid w:val="00015517"/>
    <w:rsid w:val="0004090E"/>
    <w:rsid w:val="00040F5F"/>
    <w:rsid w:val="00043B1D"/>
    <w:rsid w:val="00050262"/>
    <w:rsid w:val="00052E60"/>
    <w:rsid w:val="000536CF"/>
    <w:rsid w:val="000567CD"/>
    <w:rsid w:val="000657D7"/>
    <w:rsid w:val="00074ECA"/>
    <w:rsid w:val="00096D2F"/>
    <w:rsid w:val="000A6DC2"/>
    <w:rsid w:val="000A7E38"/>
    <w:rsid w:val="000D0081"/>
    <w:rsid w:val="000D0C8B"/>
    <w:rsid w:val="000D13D5"/>
    <w:rsid w:val="000D2B36"/>
    <w:rsid w:val="000D6E2D"/>
    <w:rsid w:val="000E7C91"/>
    <w:rsid w:val="000F0FB4"/>
    <w:rsid w:val="000F1D9D"/>
    <w:rsid w:val="000F3651"/>
    <w:rsid w:val="00120987"/>
    <w:rsid w:val="00122524"/>
    <w:rsid w:val="00122AC7"/>
    <w:rsid w:val="001264FE"/>
    <w:rsid w:val="001326CB"/>
    <w:rsid w:val="00134608"/>
    <w:rsid w:val="00142648"/>
    <w:rsid w:val="0015029D"/>
    <w:rsid w:val="00150D73"/>
    <w:rsid w:val="001517DE"/>
    <w:rsid w:val="001716B1"/>
    <w:rsid w:val="00174E22"/>
    <w:rsid w:val="0017600A"/>
    <w:rsid w:val="00177C69"/>
    <w:rsid w:val="00180A74"/>
    <w:rsid w:val="00180D46"/>
    <w:rsid w:val="001828C1"/>
    <w:rsid w:val="00187919"/>
    <w:rsid w:val="001A010A"/>
    <w:rsid w:val="001A3F3A"/>
    <w:rsid w:val="001B787D"/>
    <w:rsid w:val="001C1704"/>
    <w:rsid w:val="001C3050"/>
    <w:rsid w:val="001C3B8F"/>
    <w:rsid w:val="001D2F1D"/>
    <w:rsid w:val="001E1BC6"/>
    <w:rsid w:val="001F0B81"/>
    <w:rsid w:val="001F5B4A"/>
    <w:rsid w:val="001F6389"/>
    <w:rsid w:val="0020649D"/>
    <w:rsid w:val="00210EEC"/>
    <w:rsid w:val="002111E7"/>
    <w:rsid w:val="002402F0"/>
    <w:rsid w:val="00241B4A"/>
    <w:rsid w:val="00250D37"/>
    <w:rsid w:val="002538CF"/>
    <w:rsid w:val="002564C1"/>
    <w:rsid w:val="002606DB"/>
    <w:rsid w:val="00264EBD"/>
    <w:rsid w:val="00271A82"/>
    <w:rsid w:val="00271DC9"/>
    <w:rsid w:val="0028438D"/>
    <w:rsid w:val="00292055"/>
    <w:rsid w:val="00292EB2"/>
    <w:rsid w:val="00292F65"/>
    <w:rsid w:val="00296487"/>
    <w:rsid w:val="002A636D"/>
    <w:rsid w:val="002A6562"/>
    <w:rsid w:val="002A7DA1"/>
    <w:rsid w:val="002B0356"/>
    <w:rsid w:val="002B4BF7"/>
    <w:rsid w:val="002B6036"/>
    <w:rsid w:val="002B73A4"/>
    <w:rsid w:val="002B75E2"/>
    <w:rsid w:val="002C6BC9"/>
    <w:rsid w:val="002D1A2D"/>
    <w:rsid w:val="002D730F"/>
    <w:rsid w:val="002E0E90"/>
    <w:rsid w:val="002E2F05"/>
    <w:rsid w:val="002E3856"/>
    <w:rsid w:val="002E3E72"/>
    <w:rsid w:val="002E44D7"/>
    <w:rsid w:val="002F1D88"/>
    <w:rsid w:val="002F204D"/>
    <w:rsid w:val="002F51A1"/>
    <w:rsid w:val="00300FE1"/>
    <w:rsid w:val="00301816"/>
    <w:rsid w:val="00303C93"/>
    <w:rsid w:val="00311174"/>
    <w:rsid w:val="003122F6"/>
    <w:rsid w:val="00312EA0"/>
    <w:rsid w:val="00313169"/>
    <w:rsid w:val="0031317C"/>
    <w:rsid w:val="00315672"/>
    <w:rsid w:val="00323179"/>
    <w:rsid w:val="00323287"/>
    <w:rsid w:val="00324709"/>
    <w:rsid w:val="003310C2"/>
    <w:rsid w:val="00333FB0"/>
    <w:rsid w:val="003403ED"/>
    <w:rsid w:val="00340F9C"/>
    <w:rsid w:val="00350BB9"/>
    <w:rsid w:val="00366D31"/>
    <w:rsid w:val="003717CC"/>
    <w:rsid w:val="00374611"/>
    <w:rsid w:val="003764E7"/>
    <w:rsid w:val="00390F23"/>
    <w:rsid w:val="00391312"/>
    <w:rsid w:val="00397B75"/>
    <w:rsid w:val="003A12EB"/>
    <w:rsid w:val="003B31C5"/>
    <w:rsid w:val="003B6A0D"/>
    <w:rsid w:val="003C0376"/>
    <w:rsid w:val="003D0CD5"/>
    <w:rsid w:val="003D6933"/>
    <w:rsid w:val="003D6B16"/>
    <w:rsid w:val="003F450C"/>
    <w:rsid w:val="003F73DD"/>
    <w:rsid w:val="004005F6"/>
    <w:rsid w:val="00400DCC"/>
    <w:rsid w:val="00401897"/>
    <w:rsid w:val="00414C73"/>
    <w:rsid w:val="00415A91"/>
    <w:rsid w:val="0042194B"/>
    <w:rsid w:val="00433DE6"/>
    <w:rsid w:val="00434624"/>
    <w:rsid w:val="004359C6"/>
    <w:rsid w:val="00442362"/>
    <w:rsid w:val="004449C5"/>
    <w:rsid w:val="00444D62"/>
    <w:rsid w:val="00445E97"/>
    <w:rsid w:val="0044769F"/>
    <w:rsid w:val="00466A89"/>
    <w:rsid w:val="00466B23"/>
    <w:rsid w:val="00474410"/>
    <w:rsid w:val="00476C34"/>
    <w:rsid w:val="00476D47"/>
    <w:rsid w:val="00485E03"/>
    <w:rsid w:val="00493B93"/>
    <w:rsid w:val="004A1795"/>
    <w:rsid w:val="004A59F0"/>
    <w:rsid w:val="004B0367"/>
    <w:rsid w:val="004B1E53"/>
    <w:rsid w:val="004B57E7"/>
    <w:rsid w:val="004C20D7"/>
    <w:rsid w:val="004C3F80"/>
    <w:rsid w:val="004C613B"/>
    <w:rsid w:val="004C6792"/>
    <w:rsid w:val="004F06A2"/>
    <w:rsid w:val="004F596B"/>
    <w:rsid w:val="0050114F"/>
    <w:rsid w:val="00510870"/>
    <w:rsid w:val="00512B28"/>
    <w:rsid w:val="00525F06"/>
    <w:rsid w:val="00530554"/>
    <w:rsid w:val="005465B4"/>
    <w:rsid w:val="00547B85"/>
    <w:rsid w:val="00553387"/>
    <w:rsid w:val="00554AAC"/>
    <w:rsid w:val="005560B0"/>
    <w:rsid w:val="00556E04"/>
    <w:rsid w:val="00566098"/>
    <w:rsid w:val="00570728"/>
    <w:rsid w:val="00583E36"/>
    <w:rsid w:val="00584D3C"/>
    <w:rsid w:val="00585327"/>
    <w:rsid w:val="0059383A"/>
    <w:rsid w:val="0059473B"/>
    <w:rsid w:val="00594E91"/>
    <w:rsid w:val="005960D2"/>
    <w:rsid w:val="005A203C"/>
    <w:rsid w:val="005A24EE"/>
    <w:rsid w:val="005A2B41"/>
    <w:rsid w:val="005A5786"/>
    <w:rsid w:val="005A5B5F"/>
    <w:rsid w:val="005A7C9B"/>
    <w:rsid w:val="005B2512"/>
    <w:rsid w:val="005B4564"/>
    <w:rsid w:val="005B54D7"/>
    <w:rsid w:val="005E6A5B"/>
    <w:rsid w:val="005F268D"/>
    <w:rsid w:val="005F3E30"/>
    <w:rsid w:val="005F4AA0"/>
    <w:rsid w:val="005F5A96"/>
    <w:rsid w:val="005F6C16"/>
    <w:rsid w:val="00600D9E"/>
    <w:rsid w:val="00604C11"/>
    <w:rsid w:val="00606D16"/>
    <w:rsid w:val="006103E1"/>
    <w:rsid w:val="006126B0"/>
    <w:rsid w:val="00613887"/>
    <w:rsid w:val="00616C38"/>
    <w:rsid w:val="006363ED"/>
    <w:rsid w:val="0064000F"/>
    <w:rsid w:val="00640ADE"/>
    <w:rsid w:val="00654A04"/>
    <w:rsid w:val="006610D7"/>
    <w:rsid w:val="00661943"/>
    <w:rsid w:val="00662626"/>
    <w:rsid w:val="0066720F"/>
    <w:rsid w:val="00672504"/>
    <w:rsid w:val="00674B30"/>
    <w:rsid w:val="00677FA2"/>
    <w:rsid w:val="006825BF"/>
    <w:rsid w:val="0069501B"/>
    <w:rsid w:val="006A534B"/>
    <w:rsid w:val="006B1E91"/>
    <w:rsid w:val="006C09BC"/>
    <w:rsid w:val="006D0E31"/>
    <w:rsid w:val="006D26D4"/>
    <w:rsid w:val="006E7B8D"/>
    <w:rsid w:val="006F22D0"/>
    <w:rsid w:val="006F3A43"/>
    <w:rsid w:val="006F43B0"/>
    <w:rsid w:val="00722E80"/>
    <w:rsid w:val="00724C58"/>
    <w:rsid w:val="00724CA7"/>
    <w:rsid w:val="00742E6F"/>
    <w:rsid w:val="00745B20"/>
    <w:rsid w:val="00750267"/>
    <w:rsid w:val="007526B3"/>
    <w:rsid w:val="007561A1"/>
    <w:rsid w:val="00760078"/>
    <w:rsid w:val="00762819"/>
    <w:rsid w:val="007646CE"/>
    <w:rsid w:val="00764D20"/>
    <w:rsid w:val="00773008"/>
    <w:rsid w:val="00775A5D"/>
    <w:rsid w:val="00777CE8"/>
    <w:rsid w:val="00784456"/>
    <w:rsid w:val="00792148"/>
    <w:rsid w:val="007925D9"/>
    <w:rsid w:val="00793902"/>
    <w:rsid w:val="007A0799"/>
    <w:rsid w:val="007A17CF"/>
    <w:rsid w:val="007B32CE"/>
    <w:rsid w:val="007B7463"/>
    <w:rsid w:val="007C4FCA"/>
    <w:rsid w:val="007C52F8"/>
    <w:rsid w:val="007D3276"/>
    <w:rsid w:val="007D4243"/>
    <w:rsid w:val="007E02D9"/>
    <w:rsid w:val="007F0AF6"/>
    <w:rsid w:val="00802827"/>
    <w:rsid w:val="00804DB2"/>
    <w:rsid w:val="008078B3"/>
    <w:rsid w:val="00820A25"/>
    <w:rsid w:val="0082218D"/>
    <w:rsid w:val="0083370C"/>
    <w:rsid w:val="008343BD"/>
    <w:rsid w:val="00834E38"/>
    <w:rsid w:val="00841CF8"/>
    <w:rsid w:val="00845320"/>
    <w:rsid w:val="008502C6"/>
    <w:rsid w:val="008525CA"/>
    <w:rsid w:val="00855301"/>
    <w:rsid w:val="00857069"/>
    <w:rsid w:val="00871B58"/>
    <w:rsid w:val="00887DF3"/>
    <w:rsid w:val="008B75A0"/>
    <w:rsid w:val="008C11B7"/>
    <w:rsid w:val="008C1996"/>
    <w:rsid w:val="008C424C"/>
    <w:rsid w:val="008C49BE"/>
    <w:rsid w:val="008D1B1A"/>
    <w:rsid w:val="008D1C7D"/>
    <w:rsid w:val="008D4B2D"/>
    <w:rsid w:val="008F08D7"/>
    <w:rsid w:val="008F111D"/>
    <w:rsid w:val="008F2EE1"/>
    <w:rsid w:val="008F47AF"/>
    <w:rsid w:val="008F6A9E"/>
    <w:rsid w:val="0090376B"/>
    <w:rsid w:val="009044FC"/>
    <w:rsid w:val="00904BAC"/>
    <w:rsid w:val="00904BC5"/>
    <w:rsid w:val="0090556B"/>
    <w:rsid w:val="00910B57"/>
    <w:rsid w:val="009141F8"/>
    <w:rsid w:val="00917E89"/>
    <w:rsid w:val="009203D0"/>
    <w:rsid w:val="0093475D"/>
    <w:rsid w:val="00947F8B"/>
    <w:rsid w:val="0095077F"/>
    <w:rsid w:val="0095127A"/>
    <w:rsid w:val="00956070"/>
    <w:rsid w:val="00957AA8"/>
    <w:rsid w:val="00960E8B"/>
    <w:rsid w:val="00966ECF"/>
    <w:rsid w:val="00972583"/>
    <w:rsid w:val="009822F6"/>
    <w:rsid w:val="009846F7"/>
    <w:rsid w:val="009873DD"/>
    <w:rsid w:val="009933F9"/>
    <w:rsid w:val="009A23F4"/>
    <w:rsid w:val="009A2792"/>
    <w:rsid w:val="009B73F7"/>
    <w:rsid w:val="009D2184"/>
    <w:rsid w:val="009E3A8F"/>
    <w:rsid w:val="009E4ED1"/>
    <w:rsid w:val="009F18BC"/>
    <w:rsid w:val="009F4B6A"/>
    <w:rsid w:val="009F687D"/>
    <w:rsid w:val="00A043BC"/>
    <w:rsid w:val="00A061EC"/>
    <w:rsid w:val="00A127A9"/>
    <w:rsid w:val="00A12EDA"/>
    <w:rsid w:val="00A13588"/>
    <w:rsid w:val="00A14B4E"/>
    <w:rsid w:val="00A15702"/>
    <w:rsid w:val="00A16AD3"/>
    <w:rsid w:val="00A277BB"/>
    <w:rsid w:val="00A30F03"/>
    <w:rsid w:val="00A37067"/>
    <w:rsid w:val="00A50806"/>
    <w:rsid w:val="00A54533"/>
    <w:rsid w:val="00A626C7"/>
    <w:rsid w:val="00A66948"/>
    <w:rsid w:val="00A70C82"/>
    <w:rsid w:val="00A7401B"/>
    <w:rsid w:val="00A804DD"/>
    <w:rsid w:val="00A80F18"/>
    <w:rsid w:val="00A82626"/>
    <w:rsid w:val="00A842D2"/>
    <w:rsid w:val="00A878F2"/>
    <w:rsid w:val="00A90D9E"/>
    <w:rsid w:val="00A9115A"/>
    <w:rsid w:val="00A947D5"/>
    <w:rsid w:val="00AA161B"/>
    <w:rsid w:val="00AA3476"/>
    <w:rsid w:val="00AB381C"/>
    <w:rsid w:val="00AC56DF"/>
    <w:rsid w:val="00AD69DC"/>
    <w:rsid w:val="00AE68DA"/>
    <w:rsid w:val="00AF0442"/>
    <w:rsid w:val="00AF25E8"/>
    <w:rsid w:val="00AF31C7"/>
    <w:rsid w:val="00B00889"/>
    <w:rsid w:val="00B11D31"/>
    <w:rsid w:val="00B12B79"/>
    <w:rsid w:val="00B13685"/>
    <w:rsid w:val="00B16689"/>
    <w:rsid w:val="00B212AB"/>
    <w:rsid w:val="00B21B5F"/>
    <w:rsid w:val="00B40ACA"/>
    <w:rsid w:val="00B538CA"/>
    <w:rsid w:val="00B57766"/>
    <w:rsid w:val="00B62BB8"/>
    <w:rsid w:val="00B7393B"/>
    <w:rsid w:val="00B85321"/>
    <w:rsid w:val="00B85C4C"/>
    <w:rsid w:val="00B86919"/>
    <w:rsid w:val="00B950CB"/>
    <w:rsid w:val="00BA26A8"/>
    <w:rsid w:val="00BA34D9"/>
    <w:rsid w:val="00BA7415"/>
    <w:rsid w:val="00BB429D"/>
    <w:rsid w:val="00BB5048"/>
    <w:rsid w:val="00BC00B4"/>
    <w:rsid w:val="00BC03E9"/>
    <w:rsid w:val="00BC13E7"/>
    <w:rsid w:val="00BD4406"/>
    <w:rsid w:val="00BD44EF"/>
    <w:rsid w:val="00BE49A9"/>
    <w:rsid w:val="00BF044E"/>
    <w:rsid w:val="00BF1EE5"/>
    <w:rsid w:val="00C00219"/>
    <w:rsid w:val="00C072EA"/>
    <w:rsid w:val="00C0796B"/>
    <w:rsid w:val="00C1595F"/>
    <w:rsid w:val="00C36A11"/>
    <w:rsid w:val="00C3745B"/>
    <w:rsid w:val="00C3778D"/>
    <w:rsid w:val="00C402EA"/>
    <w:rsid w:val="00C41A05"/>
    <w:rsid w:val="00C45BA3"/>
    <w:rsid w:val="00C471C2"/>
    <w:rsid w:val="00C6005E"/>
    <w:rsid w:val="00C8011C"/>
    <w:rsid w:val="00C832E3"/>
    <w:rsid w:val="00C8539C"/>
    <w:rsid w:val="00CA371C"/>
    <w:rsid w:val="00CC3C42"/>
    <w:rsid w:val="00CC4564"/>
    <w:rsid w:val="00CC6ABA"/>
    <w:rsid w:val="00CC7357"/>
    <w:rsid w:val="00CD3687"/>
    <w:rsid w:val="00CD44A0"/>
    <w:rsid w:val="00CE5210"/>
    <w:rsid w:val="00CE54A3"/>
    <w:rsid w:val="00CF14DA"/>
    <w:rsid w:val="00CF2000"/>
    <w:rsid w:val="00D0161C"/>
    <w:rsid w:val="00D07D20"/>
    <w:rsid w:val="00D171D9"/>
    <w:rsid w:val="00D415A9"/>
    <w:rsid w:val="00D50ABE"/>
    <w:rsid w:val="00D55DE6"/>
    <w:rsid w:val="00D55E99"/>
    <w:rsid w:val="00D61634"/>
    <w:rsid w:val="00D641D6"/>
    <w:rsid w:val="00D67097"/>
    <w:rsid w:val="00D67D27"/>
    <w:rsid w:val="00D70559"/>
    <w:rsid w:val="00D816F3"/>
    <w:rsid w:val="00D92036"/>
    <w:rsid w:val="00D9578C"/>
    <w:rsid w:val="00D959D6"/>
    <w:rsid w:val="00D978B3"/>
    <w:rsid w:val="00DA5E74"/>
    <w:rsid w:val="00DA64EF"/>
    <w:rsid w:val="00DB1B0E"/>
    <w:rsid w:val="00DC262B"/>
    <w:rsid w:val="00DC4DFA"/>
    <w:rsid w:val="00DC72F7"/>
    <w:rsid w:val="00DE03CD"/>
    <w:rsid w:val="00DE3407"/>
    <w:rsid w:val="00DF2A2B"/>
    <w:rsid w:val="00DF4D10"/>
    <w:rsid w:val="00DF59DA"/>
    <w:rsid w:val="00DF7664"/>
    <w:rsid w:val="00E0286D"/>
    <w:rsid w:val="00E05C44"/>
    <w:rsid w:val="00E064B6"/>
    <w:rsid w:val="00E10AA1"/>
    <w:rsid w:val="00E122C4"/>
    <w:rsid w:val="00E236A3"/>
    <w:rsid w:val="00E23BD7"/>
    <w:rsid w:val="00E3019E"/>
    <w:rsid w:val="00E40B7D"/>
    <w:rsid w:val="00E431FC"/>
    <w:rsid w:val="00E453FE"/>
    <w:rsid w:val="00E51CA1"/>
    <w:rsid w:val="00E546B5"/>
    <w:rsid w:val="00E63A86"/>
    <w:rsid w:val="00E657AF"/>
    <w:rsid w:val="00E7155A"/>
    <w:rsid w:val="00E73675"/>
    <w:rsid w:val="00E8416B"/>
    <w:rsid w:val="00E842D5"/>
    <w:rsid w:val="00E93E54"/>
    <w:rsid w:val="00EB219B"/>
    <w:rsid w:val="00EB7408"/>
    <w:rsid w:val="00EC5EA4"/>
    <w:rsid w:val="00ED1ACA"/>
    <w:rsid w:val="00ED257D"/>
    <w:rsid w:val="00ED755F"/>
    <w:rsid w:val="00EE1A53"/>
    <w:rsid w:val="00EE4F7B"/>
    <w:rsid w:val="00EF22F4"/>
    <w:rsid w:val="00EF75ED"/>
    <w:rsid w:val="00F0542A"/>
    <w:rsid w:val="00F07F31"/>
    <w:rsid w:val="00F1141D"/>
    <w:rsid w:val="00F145A0"/>
    <w:rsid w:val="00F327DC"/>
    <w:rsid w:val="00F374EE"/>
    <w:rsid w:val="00F46396"/>
    <w:rsid w:val="00F558BB"/>
    <w:rsid w:val="00F57CBE"/>
    <w:rsid w:val="00F70F97"/>
    <w:rsid w:val="00F73F9F"/>
    <w:rsid w:val="00F769D5"/>
    <w:rsid w:val="00F80021"/>
    <w:rsid w:val="00F8040E"/>
    <w:rsid w:val="00F830D6"/>
    <w:rsid w:val="00F836CA"/>
    <w:rsid w:val="00F916F3"/>
    <w:rsid w:val="00F925D5"/>
    <w:rsid w:val="00F955B4"/>
    <w:rsid w:val="00FA3398"/>
    <w:rsid w:val="00FA65A6"/>
    <w:rsid w:val="00FB146D"/>
    <w:rsid w:val="00FB2913"/>
    <w:rsid w:val="00FB2993"/>
    <w:rsid w:val="00FC2A0D"/>
    <w:rsid w:val="00FC4D26"/>
    <w:rsid w:val="00FC4DF9"/>
    <w:rsid w:val="00FC4ED2"/>
    <w:rsid w:val="00FD62A4"/>
    <w:rsid w:val="00FD75F7"/>
    <w:rsid w:val="00FF0AE2"/>
    <w:rsid w:val="00FF3A79"/>
    <w:rsid w:val="00FF4F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995AA8"/>
  <w15:docId w15:val="{3CB80497-1EC4-4FE9-9BE7-590F090AB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55E99"/>
    <w:pPr>
      <w:spacing w:after="200" w:line="276" w:lineRule="auto"/>
      <w:ind w:firstLine="0"/>
      <w:jc w:val="left"/>
    </w:pPr>
    <w:rPr>
      <w:rFonts w:ascii="Times New Roman" w:eastAsia="Times New Roman" w:hAnsi="Times New Roman" w:cs="Times New Roman"/>
      <w:sz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55E99"/>
    <w:pPr>
      <w:ind w:left="720"/>
      <w:contextualSpacing/>
    </w:pPr>
  </w:style>
  <w:style w:type="character" w:styleId="Odwoaniedokomentarza">
    <w:name w:val="annotation reference"/>
    <w:basedOn w:val="Domylnaczcionkaakapitu"/>
    <w:uiPriority w:val="99"/>
    <w:semiHidden/>
    <w:unhideWhenUsed/>
    <w:rsid w:val="000D0C8B"/>
    <w:rPr>
      <w:sz w:val="16"/>
      <w:szCs w:val="16"/>
    </w:rPr>
  </w:style>
  <w:style w:type="paragraph" w:styleId="Tekstkomentarza">
    <w:name w:val="annotation text"/>
    <w:basedOn w:val="Normalny"/>
    <w:link w:val="TekstkomentarzaZnak"/>
    <w:uiPriority w:val="99"/>
    <w:semiHidden/>
    <w:unhideWhenUsed/>
    <w:rsid w:val="000D0C8B"/>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0D0C8B"/>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0D0C8B"/>
    <w:rPr>
      <w:b/>
      <w:bCs/>
    </w:rPr>
  </w:style>
  <w:style w:type="character" w:customStyle="1" w:styleId="TematkomentarzaZnak">
    <w:name w:val="Temat komentarza Znak"/>
    <w:basedOn w:val="TekstkomentarzaZnak"/>
    <w:link w:val="Tematkomentarza"/>
    <w:uiPriority w:val="99"/>
    <w:semiHidden/>
    <w:rsid w:val="000D0C8B"/>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0D0C8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D0C8B"/>
    <w:rPr>
      <w:rFonts w:ascii="Segoe UI" w:eastAsia="Times New Roman" w:hAnsi="Segoe UI" w:cs="Segoe UI"/>
      <w:sz w:val="18"/>
      <w:szCs w:val="18"/>
      <w:lang w:eastAsia="pl-PL"/>
    </w:rPr>
  </w:style>
  <w:style w:type="paragraph" w:customStyle="1" w:styleId="PKTpunkt">
    <w:name w:val="PKT – punkt"/>
    <w:uiPriority w:val="13"/>
    <w:qFormat/>
    <w:rsid w:val="00654A04"/>
    <w:pPr>
      <w:ind w:left="510" w:hanging="510"/>
    </w:pPr>
    <w:rPr>
      <w:rFonts w:ascii="Times" w:eastAsiaTheme="minorEastAsia" w:hAnsi="Times" w:cs="Arial"/>
      <w:bCs/>
      <w:sz w:val="24"/>
      <w:szCs w:val="20"/>
      <w:lang w:eastAsia="pl-PL"/>
    </w:rPr>
  </w:style>
  <w:style w:type="paragraph" w:customStyle="1" w:styleId="ARTartustawynprozporzdzenia">
    <w:name w:val="ART(§) – art. ustawy (§ np. rozporządzenia)"/>
    <w:uiPriority w:val="11"/>
    <w:qFormat/>
    <w:rsid w:val="00654A04"/>
    <w:pPr>
      <w:suppressAutoHyphens/>
      <w:autoSpaceDE w:val="0"/>
      <w:autoSpaceDN w:val="0"/>
      <w:adjustRightInd w:val="0"/>
      <w:spacing w:before="120"/>
      <w:ind w:firstLine="510"/>
    </w:pPr>
    <w:rPr>
      <w:rFonts w:ascii="Times" w:eastAsiaTheme="minorEastAsia" w:hAnsi="Times" w:cs="Arial"/>
      <w:sz w:val="24"/>
      <w:szCs w:val="20"/>
      <w:lang w:eastAsia="pl-PL"/>
    </w:rPr>
  </w:style>
  <w:style w:type="paragraph" w:customStyle="1" w:styleId="USTustnpkodeksu">
    <w:name w:val="UST(§) – ust. (§ np. kodeksu)"/>
    <w:basedOn w:val="Normalny"/>
    <w:uiPriority w:val="12"/>
    <w:qFormat/>
    <w:rsid w:val="009F687D"/>
    <w:pPr>
      <w:suppressAutoHyphens/>
      <w:autoSpaceDE w:val="0"/>
      <w:autoSpaceDN w:val="0"/>
      <w:adjustRightInd w:val="0"/>
      <w:spacing w:after="0" w:line="360" w:lineRule="auto"/>
      <w:ind w:firstLine="510"/>
      <w:jc w:val="both"/>
    </w:pPr>
    <w:rPr>
      <w:rFonts w:ascii="Times" w:eastAsiaTheme="minorEastAsia" w:hAnsi="Times" w:cs="Arial"/>
      <w:bCs/>
      <w:szCs w:val="20"/>
    </w:rPr>
  </w:style>
  <w:style w:type="paragraph" w:styleId="NormalnyWeb">
    <w:name w:val="Normal (Web)"/>
    <w:basedOn w:val="Normalny"/>
    <w:uiPriority w:val="99"/>
    <w:unhideWhenUsed/>
    <w:rsid w:val="009F4B6A"/>
    <w:pPr>
      <w:spacing w:before="100" w:beforeAutospacing="1" w:after="100" w:afterAutospacing="1" w:line="240" w:lineRule="auto"/>
    </w:pPr>
    <w:rPr>
      <w:szCs w:val="24"/>
    </w:rPr>
  </w:style>
  <w:style w:type="character" w:customStyle="1" w:styleId="markedcontent">
    <w:name w:val="markedcontent"/>
    <w:basedOn w:val="Domylnaczcionkaakapitu"/>
    <w:rsid w:val="00DC4DFA"/>
  </w:style>
  <w:style w:type="paragraph" w:styleId="Nagwek">
    <w:name w:val="header"/>
    <w:basedOn w:val="Normalny"/>
    <w:link w:val="NagwekZnak"/>
    <w:uiPriority w:val="99"/>
    <w:unhideWhenUsed/>
    <w:rsid w:val="007A17C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7A17CF"/>
    <w:rPr>
      <w:rFonts w:ascii="Times New Roman" w:eastAsia="Times New Roman" w:hAnsi="Times New Roman" w:cs="Times New Roman"/>
      <w:sz w:val="24"/>
      <w:lang w:eastAsia="pl-PL"/>
    </w:rPr>
  </w:style>
  <w:style w:type="paragraph" w:styleId="Stopka">
    <w:name w:val="footer"/>
    <w:basedOn w:val="Normalny"/>
    <w:link w:val="StopkaZnak"/>
    <w:uiPriority w:val="99"/>
    <w:unhideWhenUsed/>
    <w:rsid w:val="007A17C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7A17CF"/>
    <w:rPr>
      <w:rFonts w:ascii="Times New Roman" w:eastAsia="Times New Roman" w:hAnsi="Times New Roman" w:cs="Times New Roman"/>
      <w:sz w:val="24"/>
      <w:lang w:eastAsia="pl-PL"/>
    </w:rPr>
  </w:style>
  <w:style w:type="character" w:styleId="Hipercze">
    <w:name w:val="Hyperlink"/>
    <w:basedOn w:val="Domylnaczcionkaakapitu"/>
    <w:uiPriority w:val="99"/>
    <w:unhideWhenUsed/>
    <w:rsid w:val="00C072EA"/>
    <w:rPr>
      <w:color w:val="0563C1" w:themeColor="hyperlink"/>
      <w:u w:val="single"/>
    </w:rPr>
  </w:style>
  <w:style w:type="character" w:customStyle="1" w:styleId="Nierozpoznanawzmianka1">
    <w:name w:val="Nierozpoznana wzmianka1"/>
    <w:basedOn w:val="Domylnaczcionkaakapitu"/>
    <w:uiPriority w:val="99"/>
    <w:semiHidden/>
    <w:unhideWhenUsed/>
    <w:rsid w:val="00C072EA"/>
    <w:rPr>
      <w:color w:val="605E5C"/>
      <w:shd w:val="clear" w:color="auto" w:fill="E1DFDD"/>
    </w:rPr>
  </w:style>
  <w:style w:type="character" w:styleId="Nierozpoznanawzmianka">
    <w:name w:val="Unresolved Mention"/>
    <w:basedOn w:val="Domylnaczcionkaakapitu"/>
    <w:uiPriority w:val="99"/>
    <w:semiHidden/>
    <w:unhideWhenUsed/>
    <w:rsid w:val="004B1E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096502">
      <w:bodyDiv w:val="1"/>
      <w:marLeft w:val="0"/>
      <w:marRight w:val="0"/>
      <w:marTop w:val="0"/>
      <w:marBottom w:val="0"/>
      <w:divBdr>
        <w:top w:val="none" w:sz="0" w:space="0" w:color="auto"/>
        <w:left w:val="none" w:sz="0" w:space="0" w:color="auto"/>
        <w:bottom w:val="none" w:sz="0" w:space="0" w:color="auto"/>
        <w:right w:val="none" w:sz="0" w:space="0" w:color="auto"/>
      </w:divBdr>
    </w:div>
    <w:div w:id="277034674">
      <w:bodyDiv w:val="1"/>
      <w:marLeft w:val="0"/>
      <w:marRight w:val="0"/>
      <w:marTop w:val="0"/>
      <w:marBottom w:val="0"/>
      <w:divBdr>
        <w:top w:val="none" w:sz="0" w:space="0" w:color="auto"/>
        <w:left w:val="none" w:sz="0" w:space="0" w:color="auto"/>
        <w:bottom w:val="none" w:sz="0" w:space="0" w:color="auto"/>
        <w:right w:val="none" w:sz="0" w:space="0" w:color="auto"/>
      </w:divBdr>
    </w:div>
    <w:div w:id="306908380">
      <w:bodyDiv w:val="1"/>
      <w:marLeft w:val="0"/>
      <w:marRight w:val="0"/>
      <w:marTop w:val="0"/>
      <w:marBottom w:val="0"/>
      <w:divBdr>
        <w:top w:val="none" w:sz="0" w:space="0" w:color="auto"/>
        <w:left w:val="none" w:sz="0" w:space="0" w:color="auto"/>
        <w:bottom w:val="none" w:sz="0" w:space="0" w:color="auto"/>
        <w:right w:val="none" w:sz="0" w:space="0" w:color="auto"/>
      </w:divBdr>
    </w:div>
    <w:div w:id="1585141750">
      <w:bodyDiv w:val="1"/>
      <w:marLeft w:val="0"/>
      <w:marRight w:val="0"/>
      <w:marTop w:val="0"/>
      <w:marBottom w:val="0"/>
      <w:divBdr>
        <w:top w:val="none" w:sz="0" w:space="0" w:color="auto"/>
        <w:left w:val="none" w:sz="0" w:space="0" w:color="auto"/>
        <w:bottom w:val="none" w:sz="0" w:space="0" w:color="auto"/>
        <w:right w:val="none" w:sz="0" w:space="0" w:color="auto"/>
      </w:divBdr>
    </w:div>
    <w:div w:id="182951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ivacy.microsoft.com/pl-pl/privacystatemen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A949B64B0D9F9419EA78A4A4301B954" ma:contentTypeVersion="11" ma:contentTypeDescription="Utwórz nowy dokument." ma:contentTypeScope="" ma:versionID="946b852cfae996cb4eb0f3b8431f7d4d">
  <xsd:schema xmlns:xsd="http://www.w3.org/2001/XMLSchema" xmlns:xs="http://www.w3.org/2001/XMLSchema" xmlns:p="http://schemas.microsoft.com/office/2006/metadata/properties" xmlns:ns3="08e83bd5-ae96-46e6-a313-d5dc491992f4" targetNamespace="http://schemas.microsoft.com/office/2006/metadata/properties" ma:root="true" ma:fieldsID="8c20323971a541dcbe223f398c79b1ec" ns3:_="">
    <xsd:import namespace="08e83bd5-ae96-46e6-a313-d5dc491992f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DateTaken"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e83bd5-ae96-46e6-a313-d5dc491992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2611B8F-B1FF-42E1-94FB-E79E83DB61E4}">
  <ds:schemaRefs>
    <ds:schemaRef ds:uri="http://schemas.microsoft.com/sharepoint/v3/contenttype/forms"/>
  </ds:schemaRefs>
</ds:datastoreItem>
</file>

<file path=customXml/itemProps2.xml><?xml version="1.0" encoding="utf-8"?>
<ds:datastoreItem xmlns:ds="http://schemas.openxmlformats.org/officeDocument/2006/customXml" ds:itemID="{8B45791B-60BF-4A4C-8109-4EE457A7AA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e83bd5-ae96-46e6-a313-d5dc491992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C33364-5214-41CE-B6A5-FB184259F147}">
  <ds:schemaRefs>
    <ds:schemaRef ds:uri="http://schemas.openxmlformats.org/officeDocument/2006/bibliography"/>
  </ds:schemaRefs>
</ds:datastoreItem>
</file>

<file path=customXml/itemProps4.xml><?xml version="1.0" encoding="utf-8"?>
<ds:datastoreItem xmlns:ds="http://schemas.openxmlformats.org/officeDocument/2006/customXml" ds:itemID="{A7859DA3-48C9-4BA1-90E3-DD8B0876F0B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13</Pages>
  <Words>4697</Words>
  <Characters>28182</Characters>
  <Application>Microsoft Office Word</Application>
  <DocSecurity>0</DocSecurity>
  <Lines>234</Lines>
  <Paragraphs>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Izabela Misala</dc:creator>
  <cp:lastModifiedBy>Marta Hulak</cp:lastModifiedBy>
  <cp:revision>18</cp:revision>
  <cp:lastPrinted>2024-08-27T11:29:00Z</cp:lastPrinted>
  <dcterms:created xsi:type="dcterms:W3CDTF">2026-01-20T14:16:00Z</dcterms:created>
  <dcterms:modified xsi:type="dcterms:W3CDTF">2026-01-20T15:20:00Z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0x0101005A949B64B0D9F9419EA78A4A4301B954</vt:lpwstr>
  </property>
  <property fmtid="{D5CDD505-2E9C-101B-9397-08002B2CF9AE}" pid="3" name="GrammarlyDocumentId">
    <vt:lpwstr>760ea07f288bac4e4d53a83a49feb5ceea09b03267c5f30f43bd034f18df190b</vt:lpwstr>
  </property>
</Properties>
</file>